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156AA" w:rsidRPr="005B5B85" w14:paraId="097FA878" w14:textId="77777777" w:rsidTr="00D357E3">
        <w:trPr>
          <w:cantSplit/>
          <w:jc w:val="center"/>
        </w:trPr>
        <w:tc>
          <w:tcPr>
            <w:tcW w:w="1134" w:type="dxa"/>
            <w:vMerge w:val="restart"/>
            <w:vAlign w:val="center"/>
          </w:tcPr>
          <w:p w14:paraId="67F4DE8B" w14:textId="77777777" w:rsidR="006156AA" w:rsidRPr="005B5B85" w:rsidRDefault="006156AA" w:rsidP="00D357E3">
            <w:pPr>
              <w:jc w:val="center"/>
              <w:rPr>
                <w:sz w:val="20"/>
                <w:szCs w:val="20"/>
              </w:rPr>
            </w:pPr>
            <w:bookmarkStart w:id="0" w:name="dtitle1" w:colFirst="1" w:colLast="1"/>
            <w:r w:rsidRPr="005B5B85">
              <w:rPr>
                <w:noProof/>
                <w:sz w:val="20"/>
                <w:szCs w:val="20"/>
                <w:lang w:val="en-US" w:eastAsia="en-US"/>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5B5B85" w:rsidRDefault="006156AA" w:rsidP="00D357E3">
            <w:pPr>
              <w:rPr>
                <w:rFonts w:ascii="Times New Roman" w:hAnsi="Times New Roman" w:cs="Times New Roman"/>
                <w:sz w:val="16"/>
                <w:szCs w:val="16"/>
              </w:rPr>
            </w:pPr>
            <w:r w:rsidRPr="005B5B85">
              <w:rPr>
                <w:rFonts w:ascii="Times New Roman" w:hAnsi="Times New Roman" w:cs="Times New Roman"/>
                <w:sz w:val="16"/>
                <w:szCs w:val="16"/>
              </w:rPr>
              <w:t>INTERNATIONAL TELECOMMUNICATION UNION</w:t>
            </w:r>
          </w:p>
          <w:p w14:paraId="050F16D5" w14:textId="77777777" w:rsidR="006156AA" w:rsidRPr="005B5B85" w:rsidRDefault="006156AA" w:rsidP="00D357E3">
            <w:pPr>
              <w:rPr>
                <w:rFonts w:ascii="Times New Roman" w:hAnsi="Times New Roman" w:cs="Times New Roman"/>
                <w:b/>
                <w:bCs/>
                <w:sz w:val="26"/>
                <w:szCs w:val="26"/>
              </w:rPr>
            </w:pPr>
            <w:r w:rsidRPr="005B5B85">
              <w:rPr>
                <w:rFonts w:ascii="Times New Roman" w:hAnsi="Times New Roman" w:cs="Times New Roman"/>
                <w:b/>
                <w:bCs/>
                <w:sz w:val="26"/>
                <w:szCs w:val="26"/>
              </w:rPr>
              <w:t>TELECOMMUNICATION</w:t>
            </w:r>
            <w:r w:rsidRPr="005B5B85">
              <w:rPr>
                <w:rFonts w:ascii="Times New Roman" w:hAnsi="Times New Roman" w:cs="Times New Roman"/>
                <w:b/>
                <w:bCs/>
                <w:sz w:val="26"/>
                <w:szCs w:val="26"/>
              </w:rPr>
              <w:br/>
              <w:t>STANDARDIZATION SECTOR</w:t>
            </w:r>
          </w:p>
          <w:p w14:paraId="2EEBA087" w14:textId="77777777" w:rsidR="006156AA" w:rsidRPr="005B5B85" w:rsidRDefault="006156AA" w:rsidP="00D357E3">
            <w:pPr>
              <w:rPr>
                <w:rFonts w:ascii="Times New Roman" w:hAnsi="Times New Roman" w:cs="Times New Roman"/>
                <w:sz w:val="20"/>
                <w:szCs w:val="20"/>
              </w:rPr>
            </w:pPr>
            <w:r w:rsidRPr="005B5B85">
              <w:rPr>
                <w:rFonts w:ascii="Times New Roman" w:hAnsi="Times New Roman" w:cs="Times New Roman"/>
                <w:sz w:val="20"/>
                <w:szCs w:val="20"/>
              </w:rPr>
              <w:t>STUDY PERIOD 2017-2020</w:t>
            </w:r>
          </w:p>
        </w:tc>
        <w:tc>
          <w:tcPr>
            <w:tcW w:w="4537" w:type="dxa"/>
            <w:gridSpan w:val="3"/>
            <w:vAlign w:val="center"/>
          </w:tcPr>
          <w:p w14:paraId="207A28E5" w14:textId="4802BABE" w:rsidR="006156AA" w:rsidRPr="005B5B85" w:rsidRDefault="00DB6A84" w:rsidP="00A645C1">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792F8D" w:rsidRPr="005B5B85">
                  <w:rPr>
                    <w:rFonts w:ascii="Times New Roman" w:eastAsia="SimSun" w:hAnsi="Times New Roman" w:cs="Times New Roman"/>
                    <w:b/>
                    <w:sz w:val="32"/>
                    <w:szCs w:val="20"/>
                    <w:lang w:eastAsia="en-US"/>
                  </w:rPr>
                  <w:t>TD12</w:t>
                </w:r>
                <w:r w:rsidR="00792F8D">
                  <w:rPr>
                    <w:rFonts w:ascii="Times New Roman" w:eastAsia="SimSun" w:hAnsi="Times New Roman" w:cs="Times New Roman"/>
                    <w:b/>
                    <w:sz w:val="32"/>
                    <w:szCs w:val="20"/>
                    <w:lang w:eastAsia="en-US"/>
                  </w:rPr>
                  <w:t>r1</w:t>
                </w:r>
              </w:sdtContent>
            </w:sdt>
          </w:p>
        </w:tc>
      </w:tr>
      <w:tr w:rsidR="006156AA" w:rsidRPr="005B5B85" w14:paraId="41071CB4" w14:textId="77777777" w:rsidTr="00D357E3">
        <w:trPr>
          <w:cantSplit/>
          <w:jc w:val="center"/>
        </w:trPr>
        <w:tc>
          <w:tcPr>
            <w:tcW w:w="1134" w:type="dxa"/>
            <w:vMerge/>
          </w:tcPr>
          <w:p w14:paraId="016EBDD1" w14:textId="77777777" w:rsidR="006156AA" w:rsidRPr="005B5B85" w:rsidRDefault="006156AA" w:rsidP="00D357E3">
            <w:pPr>
              <w:rPr>
                <w:smallCaps/>
                <w:sz w:val="20"/>
              </w:rPr>
            </w:pPr>
          </w:p>
        </w:tc>
        <w:tc>
          <w:tcPr>
            <w:tcW w:w="3969" w:type="dxa"/>
            <w:gridSpan w:val="2"/>
            <w:vMerge/>
          </w:tcPr>
          <w:p w14:paraId="1074B393" w14:textId="77777777" w:rsidR="006156AA" w:rsidRPr="005B5B85" w:rsidRDefault="006156AA" w:rsidP="00D357E3">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819CE2A" w14:textId="0B356BE2" w:rsidR="006156AA" w:rsidRPr="005B5B85" w:rsidRDefault="00A645C1" w:rsidP="00D357E3">
                <w:pPr>
                  <w:jc w:val="right"/>
                  <w:rPr>
                    <w:rFonts w:ascii="Times New Roman" w:hAnsi="Times New Roman" w:cs="Times New Roman"/>
                    <w:b/>
                    <w:bCs/>
                    <w:sz w:val="28"/>
                    <w:szCs w:val="28"/>
                    <w:lang w:eastAsia="ja-JP"/>
                  </w:rPr>
                </w:pPr>
                <w:r w:rsidRPr="005B5B85">
                  <w:rPr>
                    <w:rFonts w:asciiTheme="majorBidi" w:hAnsiTheme="majorBidi" w:cstheme="majorBidi"/>
                    <w:b/>
                    <w:bCs/>
                    <w:smallCaps/>
                    <w:sz w:val="28"/>
                    <w:szCs w:val="28"/>
                    <w:lang w:eastAsia="ja-JP"/>
                  </w:rPr>
                  <w:t>TSAG RG-StdsStrat</w:t>
                </w:r>
              </w:p>
            </w:tc>
          </w:sdtContent>
        </w:sdt>
      </w:tr>
      <w:tr w:rsidR="006156AA" w:rsidRPr="005B5B85" w14:paraId="28D18601" w14:textId="77777777" w:rsidTr="00D357E3">
        <w:trPr>
          <w:cantSplit/>
          <w:jc w:val="center"/>
        </w:trPr>
        <w:tc>
          <w:tcPr>
            <w:tcW w:w="1134" w:type="dxa"/>
            <w:vMerge/>
            <w:tcBorders>
              <w:bottom w:val="single" w:sz="12" w:space="0" w:color="auto"/>
            </w:tcBorders>
          </w:tcPr>
          <w:p w14:paraId="48E4F5B7" w14:textId="77777777" w:rsidR="006156AA" w:rsidRPr="005B5B85" w:rsidRDefault="006156AA" w:rsidP="00D357E3">
            <w:pPr>
              <w:rPr>
                <w:b/>
                <w:bCs/>
                <w:sz w:val="26"/>
              </w:rPr>
            </w:pPr>
          </w:p>
        </w:tc>
        <w:tc>
          <w:tcPr>
            <w:tcW w:w="3969" w:type="dxa"/>
            <w:gridSpan w:val="2"/>
            <w:vMerge/>
            <w:tcBorders>
              <w:bottom w:val="single" w:sz="12" w:space="0" w:color="auto"/>
            </w:tcBorders>
          </w:tcPr>
          <w:p w14:paraId="12B33C88" w14:textId="77777777" w:rsidR="006156AA" w:rsidRPr="005B5B85" w:rsidRDefault="006156AA" w:rsidP="00D357E3">
            <w:pPr>
              <w:rPr>
                <w:b/>
                <w:bCs/>
                <w:sz w:val="26"/>
              </w:rPr>
            </w:pPr>
          </w:p>
        </w:tc>
        <w:tc>
          <w:tcPr>
            <w:tcW w:w="4537" w:type="dxa"/>
            <w:gridSpan w:val="3"/>
            <w:tcBorders>
              <w:bottom w:val="single" w:sz="12" w:space="0" w:color="auto"/>
            </w:tcBorders>
            <w:vAlign w:val="center"/>
          </w:tcPr>
          <w:p w14:paraId="0125F917" w14:textId="77777777" w:rsidR="006156AA" w:rsidRPr="005B5B85" w:rsidRDefault="006156AA" w:rsidP="00D357E3">
            <w:pPr>
              <w:jc w:val="right"/>
              <w:rPr>
                <w:rFonts w:ascii="Times New Roman" w:hAnsi="Times New Roman" w:cs="Times New Roman"/>
                <w:b/>
                <w:bCs/>
                <w:sz w:val="28"/>
                <w:szCs w:val="28"/>
                <w:lang w:eastAsia="ja-JP"/>
              </w:rPr>
            </w:pPr>
            <w:r w:rsidRPr="005B5B85">
              <w:rPr>
                <w:rFonts w:ascii="Times New Roman" w:hAnsi="Times New Roman" w:cs="Times New Roman"/>
                <w:b/>
                <w:bCs/>
                <w:sz w:val="28"/>
                <w:szCs w:val="28"/>
                <w:lang w:eastAsia="ja-JP"/>
              </w:rPr>
              <w:t>English only</w:t>
            </w:r>
          </w:p>
        </w:tc>
      </w:tr>
      <w:tr w:rsidR="006156AA" w:rsidRPr="005B5B85" w14:paraId="726E073A" w14:textId="77777777" w:rsidTr="00D357E3">
        <w:trPr>
          <w:cantSplit/>
          <w:jc w:val="center"/>
        </w:trPr>
        <w:tc>
          <w:tcPr>
            <w:tcW w:w="1418" w:type="dxa"/>
            <w:gridSpan w:val="2"/>
          </w:tcPr>
          <w:p w14:paraId="090E9302" w14:textId="77777777" w:rsidR="006156AA" w:rsidRPr="005B5B85" w:rsidRDefault="006156AA" w:rsidP="00D357E3">
            <w:pPr>
              <w:rPr>
                <w:rFonts w:ascii="Times New Roman" w:hAnsi="Times New Roman" w:cs="Times New Roman"/>
                <w:b/>
                <w:bCs/>
                <w:sz w:val="24"/>
                <w:szCs w:val="24"/>
              </w:rPr>
            </w:pPr>
            <w:bookmarkStart w:id="1" w:name="InsertLogo"/>
            <w:bookmarkStart w:id="2" w:name="dbluepink" w:colFirst="1" w:colLast="1"/>
            <w:bookmarkEnd w:id="1"/>
            <w:r w:rsidRPr="005B5B8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27C7730B" w:rsidR="006156AA" w:rsidRPr="005B5B85" w:rsidRDefault="006156AA" w:rsidP="006156AA">
                <w:pPr>
                  <w:rPr>
                    <w:rFonts w:ascii="Times New Roman" w:hAnsi="Times New Roman" w:cs="Times New Roman"/>
                    <w:sz w:val="24"/>
                    <w:szCs w:val="24"/>
                  </w:rPr>
                </w:pPr>
                <w:r w:rsidRPr="005B5B85">
                  <w:rPr>
                    <w:rStyle w:val="PlaceholderText"/>
                    <w:rFonts w:ascii="Times New Roman" w:hAnsi="Times New Roman" w:cs="Times New Roman"/>
                    <w:sz w:val="24"/>
                    <w:szCs w:val="24"/>
                  </w:rPr>
                  <w:t>[QuestionText]</w:t>
                </w:r>
              </w:p>
            </w:tc>
          </w:sdtContent>
        </w:sdt>
        <w:tc>
          <w:tcPr>
            <w:tcW w:w="4395" w:type="dxa"/>
            <w:gridSpan w:val="2"/>
          </w:tcPr>
          <w:p w14:paraId="69A4CD8A" w14:textId="166A5456" w:rsidR="006156AA" w:rsidRPr="005B5B85" w:rsidRDefault="00DB6A84" w:rsidP="00A645C1">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5B5B85">
                  <w:rPr>
                    <w:rFonts w:ascii="Times New Roman" w:hAnsi="Times New Roman" w:cs="Times New Roman"/>
                    <w:sz w:val="24"/>
                    <w:szCs w:val="24"/>
                    <w:lang w:eastAsia="ja-JP"/>
                  </w:rPr>
                  <w:t>E-Meeting</w:t>
                </w:r>
              </w:sdtContent>
            </w:sdt>
            <w:r w:rsidR="006156AA" w:rsidRPr="005B5B8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5B5B85">
                  <w:rPr>
                    <w:rFonts w:ascii="Times New Roman" w:hAnsi="Times New Roman" w:cs="Times New Roman"/>
                    <w:sz w:val="24"/>
                    <w:szCs w:val="24"/>
                    <w:lang w:eastAsia="ja-JP"/>
                  </w:rPr>
                  <w:t>2018-0</w:t>
                </w:r>
                <w:r w:rsidR="00A645C1" w:rsidRPr="005B5B85">
                  <w:rPr>
                    <w:rFonts w:ascii="Times New Roman" w:hAnsi="Times New Roman" w:cs="Times New Roman"/>
                    <w:sz w:val="24"/>
                    <w:szCs w:val="24"/>
                    <w:lang w:eastAsia="ja-JP"/>
                  </w:rPr>
                  <w:t>6</w:t>
                </w:r>
                <w:r w:rsidR="006156AA" w:rsidRPr="005B5B85">
                  <w:rPr>
                    <w:rFonts w:ascii="Times New Roman" w:hAnsi="Times New Roman" w:cs="Times New Roman"/>
                    <w:sz w:val="24"/>
                    <w:szCs w:val="24"/>
                    <w:lang w:eastAsia="ja-JP"/>
                  </w:rPr>
                  <w:t>-</w:t>
                </w:r>
                <w:r w:rsidR="00A645C1" w:rsidRPr="005B5B85">
                  <w:rPr>
                    <w:rFonts w:ascii="Times New Roman" w:hAnsi="Times New Roman" w:cs="Times New Roman"/>
                    <w:sz w:val="24"/>
                    <w:szCs w:val="24"/>
                    <w:lang w:eastAsia="ja-JP"/>
                  </w:rPr>
                  <w:t>29</w:t>
                </w:r>
              </w:sdtContent>
            </w:sdt>
          </w:p>
        </w:tc>
      </w:tr>
      <w:bookmarkEnd w:id="2"/>
      <w:tr w:rsidR="006156AA" w:rsidRPr="005B5B85" w14:paraId="73AB1F2E" w14:textId="77777777" w:rsidTr="00D357E3">
        <w:trPr>
          <w:cantSplit/>
          <w:jc w:val="center"/>
        </w:trPr>
        <w:tc>
          <w:tcPr>
            <w:tcW w:w="9640" w:type="dxa"/>
            <w:gridSpan w:val="6"/>
          </w:tcPr>
          <w:p w14:paraId="0218275F" w14:textId="77777777" w:rsidR="006156AA" w:rsidRPr="005B5B85" w:rsidRDefault="006156AA" w:rsidP="006156AA">
            <w:pPr>
              <w:spacing w:before="120" w:after="0" w:line="240" w:lineRule="auto"/>
              <w:jc w:val="center"/>
              <w:rPr>
                <w:rFonts w:ascii="Times New Roman" w:hAnsi="Times New Roman" w:cs="Times New Roman"/>
                <w:b/>
                <w:bCs/>
                <w:sz w:val="24"/>
                <w:szCs w:val="24"/>
              </w:rPr>
            </w:pPr>
            <w:r w:rsidRPr="005B5B8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5B5B85">
                  <w:rPr>
                    <w:rFonts w:ascii="Times New Roman" w:hAnsi="Times New Roman" w:cs="Times New Roman"/>
                    <w:b/>
                    <w:bCs/>
                    <w:sz w:val="24"/>
                    <w:szCs w:val="24"/>
                    <w:lang w:eastAsia="ja-JP"/>
                  </w:rPr>
                  <w:t>DOC</w:t>
                </w:r>
              </w:sdtContent>
            </w:sdt>
          </w:p>
        </w:tc>
      </w:tr>
      <w:tr w:rsidR="006156AA" w:rsidRPr="005B5B85" w14:paraId="1C484E11" w14:textId="77777777" w:rsidTr="00D357E3">
        <w:trPr>
          <w:cantSplit/>
          <w:jc w:val="center"/>
        </w:trPr>
        <w:tc>
          <w:tcPr>
            <w:tcW w:w="1418" w:type="dxa"/>
            <w:gridSpan w:val="2"/>
          </w:tcPr>
          <w:p w14:paraId="06D82659"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D43C77A" w14:textId="562C5346" w:rsidR="006156AA" w:rsidRPr="005B5B85" w:rsidRDefault="006156AA" w:rsidP="00872543">
                <w:pPr>
                  <w:rPr>
                    <w:rFonts w:ascii="Times New Roman" w:hAnsi="Times New Roman" w:cs="Times New Roman"/>
                    <w:sz w:val="24"/>
                    <w:szCs w:val="24"/>
                  </w:rPr>
                </w:pPr>
                <w:r w:rsidRPr="005B5B85">
                  <w:rPr>
                    <w:rFonts w:ascii="Times New Roman" w:hAnsi="Times New Roman" w:cs="Times New Roman"/>
                    <w:sz w:val="24"/>
                    <w:szCs w:val="24"/>
                  </w:rPr>
                  <w:t>Rappor</w:t>
                </w:r>
                <w:r w:rsidR="00872543">
                  <w:rPr>
                    <w:rFonts w:ascii="Times New Roman" w:hAnsi="Times New Roman" w:cs="Times New Roman"/>
                    <w:sz w:val="24"/>
                    <w:szCs w:val="24"/>
                  </w:rPr>
                  <w:t>teur, TSAG Rapporteur Group on Standardization Strategy</w:t>
                </w:r>
              </w:p>
            </w:tc>
          </w:sdtContent>
        </w:sdt>
      </w:tr>
      <w:tr w:rsidR="006156AA" w:rsidRPr="005B5B85" w14:paraId="04F46142" w14:textId="77777777" w:rsidTr="00D357E3">
        <w:trPr>
          <w:cantSplit/>
          <w:jc w:val="center"/>
        </w:trPr>
        <w:tc>
          <w:tcPr>
            <w:tcW w:w="1418" w:type="dxa"/>
            <w:gridSpan w:val="2"/>
          </w:tcPr>
          <w:p w14:paraId="1CE7A53D" w14:textId="77777777" w:rsidR="006156AA" w:rsidRPr="005B5B85" w:rsidRDefault="006156AA" w:rsidP="00D357E3">
            <w:pPr>
              <w:rPr>
                <w:rFonts w:ascii="Times New Roman" w:hAnsi="Times New Roman" w:cs="Times New Roman"/>
                <w:sz w:val="24"/>
                <w:szCs w:val="24"/>
              </w:rPr>
            </w:pPr>
            <w:r w:rsidRPr="005B5B85">
              <w:rPr>
                <w:rFonts w:ascii="Times New Roman" w:hAnsi="Times New Roman" w:cs="Times New Roman"/>
                <w:b/>
                <w:bCs/>
                <w:sz w:val="24"/>
                <w:szCs w:val="24"/>
              </w:rPr>
              <w:t>Title:</w:t>
            </w:r>
          </w:p>
        </w:tc>
        <w:tc>
          <w:tcPr>
            <w:tcW w:w="8222" w:type="dxa"/>
            <w:gridSpan w:val="4"/>
          </w:tcPr>
          <w:p w14:paraId="7DBADE70" w14:textId="7E8EB7CF" w:rsidR="006156AA" w:rsidRPr="005B5B85" w:rsidRDefault="00EE3B50" w:rsidP="00A645C1">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Content>
                <w:r>
                  <w:rPr>
                    <w:rFonts w:asciiTheme="majorBidi" w:hAnsiTheme="majorBidi" w:cstheme="majorBidi"/>
                    <w:sz w:val="24"/>
                    <w:szCs w:val="24"/>
                  </w:rPr>
                  <w:t>R</w:t>
                </w:r>
                <w:r w:rsidRPr="005B5B85">
                  <w:rPr>
                    <w:rFonts w:asciiTheme="majorBidi" w:hAnsiTheme="majorBidi" w:cstheme="majorBidi"/>
                    <w:sz w:val="24"/>
                    <w:szCs w:val="24"/>
                  </w:rPr>
                  <w:t>eport of the TSAG RG-StdsStrat interim e-meeting, 29 June 2018</w:t>
                </w:r>
              </w:sdtContent>
            </w:sdt>
          </w:p>
        </w:tc>
      </w:tr>
      <w:tr w:rsidR="006156AA" w:rsidRPr="005B5B85" w14:paraId="1186EB0B" w14:textId="77777777" w:rsidTr="00D357E3">
        <w:trPr>
          <w:cantSplit/>
          <w:jc w:val="center"/>
        </w:trPr>
        <w:tc>
          <w:tcPr>
            <w:tcW w:w="1418" w:type="dxa"/>
            <w:gridSpan w:val="2"/>
            <w:tcBorders>
              <w:bottom w:val="single" w:sz="6" w:space="0" w:color="auto"/>
            </w:tcBorders>
          </w:tcPr>
          <w:p w14:paraId="2E43CA1D"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79AD89A8" w14:textId="77777777" w:rsidR="006156AA" w:rsidRPr="005B5B85" w:rsidRDefault="006156AA" w:rsidP="00D357E3">
                <w:pPr>
                  <w:rPr>
                    <w:rFonts w:ascii="Times New Roman" w:hAnsi="Times New Roman" w:cs="Times New Roman"/>
                    <w:sz w:val="24"/>
                    <w:szCs w:val="24"/>
                  </w:rPr>
                </w:pPr>
                <w:r w:rsidRPr="005B5B85">
                  <w:rPr>
                    <w:rFonts w:ascii="Times New Roman" w:hAnsi="Times New Roman" w:cs="Times New Roman"/>
                    <w:sz w:val="24"/>
                    <w:szCs w:val="24"/>
                  </w:rPr>
                  <w:t>Admin</w:t>
                </w:r>
              </w:p>
            </w:tc>
          </w:sdtContent>
        </w:sdt>
      </w:tr>
      <w:tr w:rsidR="00A645C1" w:rsidRPr="005B5B85" w14:paraId="042DC24F" w14:textId="77777777" w:rsidTr="00D357E3">
        <w:trPr>
          <w:cantSplit/>
          <w:jc w:val="center"/>
        </w:trPr>
        <w:tc>
          <w:tcPr>
            <w:tcW w:w="1418" w:type="dxa"/>
            <w:gridSpan w:val="2"/>
            <w:tcBorders>
              <w:top w:val="single" w:sz="6" w:space="0" w:color="auto"/>
              <w:bottom w:val="single" w:sz="6" w:space="0" w:color="auto"/>
            </w:tcBorders>
          </w:tcPr>
          <w:p w14:paraId="4ECADAAF" w14:textId="77777777" w:rsidR="00A645C1" w:rsidRPr="005B5B85" w:rsidRDefault="00A645C1" w:rsidP="00A645C1">
            <w:pPr>
              <w:rPr>
                <w:rFonts w:ascii="Times New Roman" w:hAnsi="Times New Roman" w:cs="Times New Roman"/>
                <w:b/>
                <w:bCs/>
                <w:sz w:val="24"/>
                <w:szCs w:val="24"/>
              </w:rPr>
            </w:pPr>
            <w:r w:rsidRPr="005B5B85">
              <w:rPr>
                <w:rFonts w:ascii="Times New Roman" w:hAnsi="Times New Roman" w:cs="Times New Roman"/>
                <w:b/>
                <w:bCs/>
                <w:sz w:val="24"/>
                <w:szCs w:val="24"/>
              </w:rPr>
              <w:t>Contact:</w:t>
            </w:r>
          </w:p>
        </w:tc>
        <w:tc>
          <w:tcPr>
            <w:tcW w:w="4111" w:type="dxa"/>
            <w:gridSpan w:val="3"/>
            <w:tcBorders>
              <w:top w:val="single" w:sz="6" w:space="0" w:color="auto"/>
              <w:bottom w:val="single" w:sz="6" w:space="0" w:color="auto"/>
            </w:tcBorders>
          </w:tcPr>
          <w:p w14:paraId="57344497" w14:textId="09C89018" w:rsidR="00A645C1" w:rsidRPr="005B5B85" w:rsidRDefault="00A645C1" w:rsidP="00A645C1">
            <w:pPr>
              <w:rPr>
                <w:rFonts w:ascii="Times New Roman" w:hAnsi="Times New Roman" w:cs="Times New Roman"/>
                <w:sz w:val="24"/>
                <w:szCs w:val="24"/>
              </w:rPr>
            </w:pPr>
            <w:r w:rsidRPr="005B5B85">
              <w:rPr>
                <w:rFonts w:asciiTheme="majorBidi" w:hAnsiTheme="majorBidi" w:cstheme="majorBidi"/>
                <w:sz w:val="24"/>
                <w:szCs w:val="24"/>
              </w:rPr>
              <w:t>Stephen Hayes</w:t>
            </w:r>
            <w:r w:rsidRPr="005B5B85">
              <w:rPr>
                <w:rFonts w:asciiTheme="majorBidi" w:hAnsiTheme="majorBidi" w:cstheme="majorBidi"/>
                <w:sz w:val="24"/>
                <w:szCs w:val="24"/>
              </w:rPr>
              <w:br/>
              <w:t>Rapporteur RG-StdsStrat</w:t>
            </w:r>
          </w:p>
        </w:tc>
        <w:tc>
          <w:tcPr>
            <w:tcW w:w="4111" w:type="dxa"/>
            <w:tcBorders>
              <w:top w:val="single" w:sz="6" w:space="0" w:color="auto"/>
              <w:bottom w:val="single" w:sz="6" w:space="0" w:color="auto"/>
            </w:tcBorders>
          </w:tcPr>
          <w:p w14:paraId="0B38269B" w14:textId="0D0B1097" w:rsidR="00A645C1" w:rsidRPr="005B5B85" w:rsidRDefault="00A645C1" w:rsidP="00A645C1">
            <w:pPr>
              <w:rPr>
                <w:rFonts w:ascii="Times New Roman" w:hAnsi="Times New Roman" w:cs="Times New Roman"/>
                <w:sz w:val="24"/>
                <w:szCs w:val="24"/>
              </w:rPr>
            </w:pPr>
            <w:r w:rsidRPr="005B5B85">
              <w:rPr>
                <w:rFonts w:asciiTheme="majorBidi" w:hAnsiTheme="majorBidi" w:cstheme="majorBidi"/>
                <w:sz w:val="24"/>
                <w:szCs w:val="24"/>
              </w:rPr>
              <w:t>Tel:</w:t>
            </w:r>
            <w:r w:rsidRPr="005B5B85">
              <w:rPr>
                <w:rFonts w:asciiTheme="majorBidi" w:hAnsiTheme="majorBidi" w:cstheme="majorBidi"/>
                <w:sz w:val="24"/>
                <w:szCs w:val="24"/>
              </w:rPr>
              <w:tab/>
              <w:t>+1 469 360 8500</w:t>
            </w:r>
            <w:r w:rsidRPr="005B5B85">
              <w:rPr>
                <w:rFonts w:asciiTheme="majorBidi" w:hAnsiTheme="majorBidi" w:cstheme="majorBidi"/>
                <w:sz w:val="24"/>
                <w:szCs w:val="24"/>
              </w:rPr>
              <w:br/>
              <w:t xml:space="preserve">E-mail: </w:t>
            </w:r>
            <w:hyperlink r:id="rId9" w:history="1">
              <w:r w:rsidRPr="005B5B85">
                <w:rPr>
                  <w:rStyle w:val="Hyperlink"/>
                  <w:rFonts w:asciiTheme="majorBidi" w:hAnsiTheme="majorBidi" w:cstheme="majorBidi"/>
                  <w:sz w:val="24"/>
                  <w:szCs w:val="24"/>
                </w:rPr>
                <w:t>stephen.hayes@ericsson.com</w:t>
              </w:r>
            </w:hyperlink>
          </w:p>
        </w:tc>
      </w:tr>
    </w:tbl>
    <w:p w14:paraId="6A83F470" w14:textId="77777777" w:rsidR="006156AA" w:rsidRPr="005B5B85"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5B5B85" w14:paraId="6681ADE5" w14:textId="77777777" w:rsidTr="00D357E3">
        <w:trPr>
          <w:cantSplit/>
          <w:jc w:val="center"/>
        </w:trPr>
        <w:tc>
          <w:tcPr>
            <w:tcW w:w="1418" w:type="dxa"/>
          </w:tcPr>
          <w:p w14:paraId="63455F2D"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Keywords:</w:t>
            </w:r>
          </w:p>
        </w:tc>
        <w:tc>
          <w:tcPr>
            <w:tcW w:w="8221" w:type="dxa"/>
          </w:tcPr>
          <w:p w14:paraId="7761302A" w14:textId="6B2BC76B" w:rsidR="006156AA" w:rsidRPr="005B5B85" w:rsidRDefault="00DB6A84"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5B5B85">
                  <w:rPr>
                    <w:rFonts w:ascii="Times New Roman" w:hAnsi="Times New Roman" w:cs="Times New Roman"/>
                    <w:sz w:val="24"/>
                    <w:szCs w:val="24"/>
                  </w:rPr>
                  <w:t>RG-S</w:t>
                </w:r>
                <w:r w:rsidR="00A645C1" w:rsidRPr="005B5B85">
                  <w:rPr>
                    <w:rFonts w:ascii="Times New Roman" w:hAnsi="Times New Roman" w:cs="Times New Roman"/>
                    <w:sz w:val="24"/>
                    <w:szCs w:val="24"/>
                  </w:rPr>
                  <w:t xml:space="preserve">tdsStrat </w:t>
                </w:r>
                <w:r w:rsidR="006156AA" w:rsidRPr="005B5B85">
                  <w:rPr>
                    <w:rFonts w:ascii="Times New Roman" w:hAnsi="Times New Roman" w:cs="Times New Roman"/>
                    <w:sz w:val="24"/>
                    <w:szCs w:val="24"/>
                  </w:rPr>
                  <w:t>e-meeting report</w:t>
                </w:r>
              </w:sdtContent>
            </w:sdt>
          </w:p>
        </w:tc>
      </w:tr>
      <w:tr w:rsidR="006156AA" w:rsidRPr="005B5B85" w14:paraId="430433FC" w14:textId="77777777" w:rsidTr="00D357E3">
        <w:trPr>
          <w:cantSplit/>
          <w:jc w:val="center"/>
        </w:trPr>
        <w:tc>
          <w:tcPr>
            <w:tcW w:w="1418" w:type="dxa"/>
          </w:tcPr>
          <w:p w14:paraId="17F9271A"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2F7B4AC1" w:rsidR="006156AA" w:rsidRPr="005B5B85" w:rsidRDefault="006156AA" w:rsidP="00A645C1">
                <w:pPr>
                  <w:rPr>
                    <w:rFonts w:ascii="Times New Roman" w:hAnsi="Times New Roman" w:cs="Times New Roman"/>
                    <w:sz w:val="24"/>
                    <w:szCs w:val="24"/>
                  </w:rPr>
                </w:pPr>
                <w:r w:rsidRPr="005B5B85">
                  <w:rPr>
                    <w:rFonts w:ascii="Times New Roman" w:hAnsi="Times New Roman" w:cs="Times New Roman"/>
                    <w:sz w:val="24"/>
                    <w:szCs w:val="24"/>
                  </w:rPr>
                  <w:t xml:space="preserve">This TD provides the draft report of the TSAG </w:t>
                </w:r>
                <w:r w:rsidR="00F548F0">
                  <w:rPr>
                    <w:rFonts w:ascii="Times New Roman" w:hAnsi="Times New Roman" w:cs="Times New Roman"/>
                    <w:sz w:val="24"/>
                    <w:szCs w:val="24"/>
                  </w:rPr>
                  <w:t>RG-</w:t>
                </w:r>
                <w:r w:rsidR="00A645C1" w:rsidRPr="005B5B85">
                  <w:rPr>
                    <w:rFonts w:ascii="Times New Roman" w:hAnsi="Times New Roman" w:cs="Times New Roman"/>
                    <w:sz w:val="24"/>
                    <w:szCs w:val="24"/>
                  </w:rPr>
                  <w:t>StdsStrat</w:t>
                </w:r>
                <w:r w:rsidRPr="005B5B85">
                  <w:rPr>
                    <w:rFonts w:ascii="Times New Roman" w:hAnsi="Times New Roman" w:cs="Times New Roman"/>
                    <w:sz w:val="24"/>
                    <w:szCs w:val="24"/>
                  </w:rPr>
                  <w:t xml:space="preserve"> interim e-meeting, </w:t>
                </w:r>
                <w:r w:rsidR="00A645C1" w:rsidRPr="005B5B85">
                  <w:rPr>
                    <w:rFonts w:ascii="Times New Roman" w:hAnsi="Times New Roman" w:cs="Times New Roman"/>
                    <w:sz w:val="24"/>
                    <w:szCs w:val="24"/>
                  </w:rPr>
                  <w:t>29 June</w:t>
                </w:r>
                <w:r w:rsidRPr="005B5B85">
                  <w:rPr>
                    <w:rFonts w:ascii="Times New Roman" w:hAnsi="Times New Roman" w:cs="Times New Roman"/>
                    <w:sz w:val="24"/>
                    <w:szCs w:val="24"/>
                  </w:rPr>
                  <w:t xml:space="preserve"> 2018.</w:t>
                </w:r>
              </w:p>
            </w:tc>
          </w:sdtContent>
        </w:sdt>
      </w:tr>
    </w:tbl>
    <w:bookmarkEnd w:id="0"/>
    <w:p w14:paraId="464989EB" w14:textId="4EC36D22" w:rsidR="006156AA" w:rsidRPr="005B5B85" w:rsidRDefault="006156AA" w:rsidP="00CD4DC1">
      <w:pPr>
        <w:rPr>
          <w:rFonts w:asciiTheme="majorBidi" w:hAnsiTheme="majorBidi" w:cstheme="majorBidi"/>
          <w:sz w:val="24"/>
          <w:szCs w:val="24"/>
        </w:rPr>
      </w:pPr>
      <w:r w:rsidRPr="005B5B85">
        <w:rPr>
          <w:rFonts w:asciiTheme="majorBidi" w:hAnsiTheme="majorBidi" w:cstheme="majorBidi"/>
          <w:b/>
          <w:bCs/>
          <w:sz w:val="24"/>
          <w:szCs w:val="24"/>
        </w:rPr>
        <w:t>Action</w:t>
      </w:r>
      <w:r w:rsidRPr="005B5B85">
        <w:rPr>
          <w:rFonts w:asciiTheme="majorBidi" w:hAnsiTheme="majorBidi" w:cstheme="majorBidi"/>
          <w:sz w:val="24"/>
          <w:szCs w:val="24"/>
        </w:rPr>
        <w:t>:</w:t>
      </w:r>
      <w:r w:rsidRPr="005B5B85">
        <w:rPr>
          <w:rFonts w:asciiTheme="majorBidi" w:hAnsiTheme="majorBidi" w:cstheme="majorBidi"/>
          <w:sz w:val="24"/>
          <w:szCs w:val="24"/>
        </w:rPr>
        <w:tab/>
      </w:r>
      <w:r w:rsidR="00F37012" w:rsidRPr="005B5B85">
        <w:rPr>
          <w:rFonts w:asciiTheme="majorBidi" w:hAnsiTheme="majorBidi" w:cstheme="majorBidi"/>
          <w:sz w:val="24"/>
          <w:szCs w:val="24"/>
        </w:rPr>
        <w:t>TSAG to take note of this report.</w:t>
      </w:r>
    </w:p>
    <w:p w14:paraId="0A1AECFB" w14:textId="77777777" w:rsidR="005D4324" w:rsidRPr="005B5B85" w:rsidRDefault="005D4324" w:rsidP="00CD4DC1">
      <w:pPr>
        <w:spacing w:before="240" w:after="0" w:line="240" w:lineRule="auto"/>
        <w:rPr>
          <w:rFonts w:asciiTheme="majorBidi" w:hAnsiTheme="majorBidi" w:cstheme="majorBidi"/>
          <w:b/>
          <w:bCs/>
          <w:sz w:val="24"/>
          <w:szCs w:val="24"/>
        </w:rPr>
      </w:pPr>
      <w:r w:rsidRPr="005B5B85">
        <w:rPr>
          <w:rFonts w:asciiTheme="majorBidi" w:hAnsiTheme="majorBidi" w:cstheme="majorBidi"/>
          <w:b/>
          <w:bCs/>
          <w:sz w:val="24"/>
          <w:szCs w:val="24"/>
        </w:rPr>
        <w:t>1</w:t>
      </w:r>
      <w:r w:rsidRPr="005B5B85">
        <w:rPr>
          <w:rFonts w:asciiTheme="majorBidi" w:hAnsiTheme="majorBidi" w:cstheme="majorBidi"/>
          <w:b/>
          <w:bCs/>
          <w:sz w:val="24"/>
          <w:szCs w:val="24"/>
        </w:rPr>
        <w:tab/>
        <w:t>Opening and welcome</w:t>
      </w:r>
    </w:p>
    <w:p w14:paraId="2C565525" w14:textId="0248FDAA" w:rsidR="00F87D86" w:rsidRPr="005B5B85" w:rsidRDefault="0019745B"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w:t>
      </w:r>
      <w:r w:rsidR="004C2E32" w:rsidRPr="005B5B85">
        <w:rPr>
          <w:rFonts w:asciiTheme="majorBidi" w:hAnsiTheme="majorBidi" w:cstheme="majorBidi"/>
          <w:sz w:val="24"/>
          <w:szCs w:val="24"/>
        </w:rPr>
        <w:t>e-</w:t>
      </w:r>
      <w:r w:rsidR="00E738AD" w:rsidRPr="005B5B85">
        <w:rPr>
          <w:rFonts w:asciiTheme="majorBidi" w:hAnsiTheme="majorBidi" w:cstheme="majorBidi"/>
          <w:sz w:val="24"/>
          <w:szCs w:val="24"/>
        </w:rPr>
        <w:t xml:space="preserve">meeting of the </w:t>
      </w:r>
      <w:r w:rsidRPr="005B5B85">
        <w:rPr>
          <w:rFonts w:asciiTheme="majorBidi" w:hAnsiTheme="majorBidi" w:cstheme="majorBidi"/>
          <w:sz w:val="24"/>
          <w:szCs w:val="24"/>
        </w:rPr>
        <w:t>TSAG Rapporteur Group</w:t>
      </w:r>
      <w:r w:rsidRPr="005B5B85">
        <w:rPr>
          <w:rFonts w:asciiTheme="majorBidi" w:hAnsiTheme="majorBidi" w:cstheme="majorBidi"/>
          <w:b/>
          <w:bCs/>
          <w:sz w:val="24"/>
          <w:szCs w:val="24"/>
        </w:rPr>
        <w:t xml:space="preserve"> </w:t>
      </w:r>
      <w:r w:rsidRPr="005B5B85">
        <w:rPr>
          <w:rFonts w:asciiTheme="majorBidi" w:hAnsiTheme="majorBidi" w:cstheme="majorBidi"/>
          <w:sz w:val="24"/>
          <w:szCs w:val="24"/>
        </w:rPr>
        <w:t>on “</w:t>
      </w:r>
      <w:r w:rsidR="004C2E32" w:rsidRPr="005B5B85">
        <w:rPr>
          <w:rFonts w:asciiTheme="majorBidi" w:hAnsiTheme="majorBidi" w:cstheme="majorBidi"/>
          <w:sz w:val="24"/>
          <w:szCs w:val="24"/>
        </w:rPr>
        <w:t>S</w:t>
      </w:r>
      <w:r w:rsidR="00A645C1" w:rsidRPr="005B5B85">
        <w:rPr>
          <w:rFonts w:asciiTheme="majorBidi" w:hAnsiTheme="majorBidi" w:cstheme="majorBidi"/>
          <w:sz w:val="24"/>
          <w:szCs w:val="24"/>
        </w:rPr>
        <w:t>tandardization Strategy</w:t>
      </w:r>
      <w:r w:rsidR="004C2E32" w:rsidRPr="005B5B85">
        <w:rPr>
          <w:rFonts w:asciiTheme="majorBidi" w:hAnsiTheme="majorBidi" w:cstheme="majorBidi"/>
          <w:sz w:val="24"/>
          <w:szCs w:val="24"/>
        </w:rPr>
        <w:t xml:space="preserve">” </w:t>
      </w:r>
      <w:r w:rsidRPr="005B5B85">
        <w:rPr>
          <w:rFonts w:asciiTheme="majorBidi" w:hAnsiTheme="majorBidi" w:cstheme="majorBidi"/>
          <w:sz w:val="24"/>
          <w:szCs w:val="24"/>
        </w:rPr>
        <w:t xml:space="preserve">met electronically on </w:t>
      </w:r>
      <w:r w:rsidR="00A645C1" w:rsidRPr="005B5B85">
        <w:rPr>
          <w:rFonts w:asciiTheme="majorBidi" w:hAnsiTheme="majorBidi" w:cstheme="majorBidi"/>
          <w:sz w:val="24"/>
          <w:szCs w:val="24"/>
        </w:rPr>
        <w:t>29</w:t>
      </w:r>
      <w:r w:rsidRPr="005B5B85">
        <w:rPr>
          <w:rFonts w:asciiTheme="majorBidi" w:hAnsiTheme="majorBidi" w:cstheme="majorBidi"/>
          <w:sz w:val="24"/>
          <w:szCs w:val="24"/>
        </w:rPr>
        <w:t xml:space="preserve"> </w:t>
      </w:r>
      <w:r w:rsidR="00A645C1" w:rsidRPr="005B5B85">
        <w:rPr>
          <w:rFonts w:asciiTheme="majorBidi" w:hAnsiTheme="majorBidi" w:cstheme="majorBidi"/>
          <w:sz w:val="24"/>
          <w:szCs w:val="24"/>
        </w:rPr>
        <w:t>June</w:t>
      </w:r>
      <w:r w:rsidRPr="005B5B85">
        <w:rPr>
          <w:rFonts w:asciiTheme="majorBidi" w:hAnsiTheme="majorBidi" w:cstheme="majorBidi"/>
          <w:sz w:val="24"/>
          <w:szCs w:val="24"/>
        </w:rPr>
        <w:t xml:space="preserve"> 201</w:t>
      </w:r>
      <w:r w:rsidR="004C2E32" w:rsidRPr="005B5B85">
        <w:rPr>
          <w:rFonts w:asciiTheme="majorBidi" w:hAnsiTheme="majorBidi" w:cstheme="majorBidi"/>
          <w:sz w:val="24"/>
          <w:szCs w:val="24"/>
        </w:rPr>
        <w:t>8 from 1</w:t>
      </w:r>
      <w:r w:rsidR="00A645C1" w:rsidRPr="005B5B85">
        <w:rPr>
          <w:rFonts w:asciiTheme="majorBidi" w:hAnsiTheme="majorBidi" w:cstheme="majorBidi"/>
          <w:sz w:val="24"/>
          <w:szCs w:val="24"/>
        </w:rPr>
        <w:t>3</w:t>
      </w:r>
      <w:r w:rsidRPr="005B5B85">
        <w:rPr>
          <w:rFonts w:asciiTheme="majorBidi" w:hAnsiTheme="majorBidi" w:cstheme="majorBidi"/>
          <w:sz w:val="24"/>
          <w:szCs w:val="24"/>
        </w:rPr>
        <w:t>:00-1</w:t>
      </w:r>
      <w:r w:rsidR="004F7786" w:rsidRPr="005B5B85">
        <w:rPr>
          <w:rFonts w:asciiTheme="majorBidi" w:hAnsiTheme="majorBidi" w:cstheme="majorBidi"/>
          <w:sz w:val="24"/>
          <w:szCs w:val="24"/>
        </w:rPr>
        <w:t>4</w:t>
      </w:r>
      <w:r w:rsidR="004C2E32" w:rsidRPr="005B5B85">
        <w:rPr>
          <w:rFonts w:asciiTheme="majorBidi" w:hAnsiTheme="majorBidi" w:cstheme="majorBidi"/>
          <w:sz w:val="24"/>
          <w:szCs w:val="24"/>
        </w:rPr>
        <w:t>:</w:t>
      </w:r>
      <w:r w:rsidR="004F7786" w:rsidRPr="005B5B85">
        <w:rPr>
          <w:rFonts w:asciiTheme="majorBidi" w:hAnsiTheme="majorBidi" w:cstheme="majorBidi"/>
          <w:sz w:val="24"/>
          <w:szCs w:val="24"/>
        </w:rPr>
        <w:t>2</w:t>
      </w:r>
      <w:r w:rsidR="004C2E32" w:rsidRPr="005B5B85">
        <w:rPr>
          <w:rFonts w:asciiTheme="majorBidi" w:hAnsiTheme="majorBidi" w:cstheme="majorBidi"/>
          <w:sz w:val="24"/>
          <w:szCs w:val="24"/>
        </w:rPr>
        <w:t>0</w:t>
      </w:r>
      <w:r w:rsidR="00A645C1" w:rsidRPr="005B5B85">
        <w:rPr>
          <w:rFonts w:asciiTheme="majorBidi" w:hAnsiTheme="majorBidi" w:cstheme="majorBidi"/>
          <w:sz w:val="24"/>
          <w:szCs w:val="24"/>
        </w:rPr>
        <w:t xml:space="preserve"> CEST</w:t>
      </w:r>
      <w:r w:rsidR="00F87D86" w:rsidRPr="005B5B85">
        <w:rPr>
          <w:rFonts w:asciiTheme="majorBidi" w:hAnsiTheme="majorBidi" w:cstheme="majorBidi"/>
          <w:sz w:val="24"/>
          <w:szCs w:val="24"/>
        </w:rPr>
        <w:t>.</w:t>
      </w:r>
    </w:p>
    <w:p w14:paraId="3C2C5203" w14:textId="06709360" w:rsidR="000A4082" w:rsidRPr="005B5B85" w:rsidRDefault="005D4324"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w:t>
      </w:r>
      <w:r w:rsidR="0081486A" w:rsidRPr="005B5B85">
        <w:rPr>
          <w:rFonts w:asciiTheme="majorBidi" w:hAnsiTheme="majorBidi" w:cstheme="majorBidi"/>
          <w:sz w:val="24"/>
          <w:szCs w:val="24"/>
        </w:rPr>
        <w:t>TSAG RG-</w:t>
      </w:r>
      <w:r w:rsidR="00A645C1" w:rsidRPr="005B5B85">
        <w:rPr>
          <w:rFonts w:asciiTheme="majorBidi" w:hAnsiTheme="majorBidi" w:cstheme="majorBidi"/>
          <w:sz w:val="24"/>
          <w:szCs w:val="24"/>
        </w:rPr>
        <w:t>StdsStrat</w:t>
      </w:r>
      <w:r w:rsidR="0081486A" w:rsidRPr="005B5B85">
        <w:rPr>
          <w:rFonts w:asciiTheme="majorBidi" w:hAnsiTheme="majorBidi" w:cstheme="majorBidi"/>
          <w:sz w:val="24"/>
          <w:szCs w:val="24"/>
        </w:rPr>
        <w:t xml:space="preserve"> </w:t>
      </w:r>
      <w:r w:rsidR="003B6E2E" w:rsidRPr="005B5B85">
        <w:rPr>
          <w:rFonts w:asciiTheme="majorBidi" w:hAnsiTheme="majorBidi" w:cstheme="majorBidi"/>
          <w:sz w:val="24"/>
          <w:szCs w:val="24"/>
        </w:rPr>
        <w:t xml:space="preserve">rotating </w:t>
      </w:r>
      <w:r w:rsidRPr="005B5B85">
        <w:rPr>
          <w:rFonts w:asciiTheme="majorBidi" w:hAnsiTheme="majorBidi" w:cstheme="majorBidi"/>
          <w:sz w:val="24"/>
          <w:szCs w:val="24"/>
        </w:rPr>
        <w:t>Ra</w:t>
      </w:r>
      <w:r w:rsidR="00EC18D8" w:rsidRPr="005B5B85">
        <w:rPr>
          <w:rFonts w:asciiTheme="majorBidi" w:hAnsiTheme="majorBidi" w:cstheme="majorBidi"/>
          <w:sz w:val="24"/>
          <w:szCs w:val="24"/>
        </w:rPr>
        <w:t xml:space="preserve">pporteur, Mr </w:t>
      </w:r>
      <w:r w:rsidR="00A645C1" w:rsidRPr="005B5B85">
        <w:rPr>
          <w:rFonts w:asciiTheme="majorBidi" w:hAnsiTheme="majorBidi" w:cstheme="majorBidi"/>
          <w:sz w:val="24"/>
          <w:szCs w:val="24"/>
        </w:rPr>
        <w:t xml:space="preserve">Stephen Hayes </w:t>
      </w:r>
      <w:r w:rsidR="004C2E32" w:rsidRPr="005B5B85">
        <w:rPr>
          <w:rFonts w:asciiTheme="majorBidi" w:hAnsiTheme="majorBidi" w:cstheme="majorBidi"/>
          <w:sz w:val="24"/>
          <w:szCs w:val="24"/>
        </w:rPr>
        <w:t>(</w:t>
      </w:r>
      <w:r w:rsidR="00A645C1" w:rsidRPr="005B5B85">
        <w:rPr>
          <w:rFonts w:asciiTheme="majorBidi" w:hAnsiTheme="majorBidi" w:cstheme="majorBidi"/>
          <w:sz w:val="24"/>
          <w:szCs w:val="24"/>
        </w:rPr>
        <w:t>Ericsson Canada</w:t>
      </w:r>
      <w:r w:rsidRPr="005B5B85">
        <w:rPr>
          <w:rFonts w:asciiTheme="majorBidi" w:hAnsiTheme="majorBidi" w:cstheme="majorBidi"/>
          <w:sz w:val="24"/>
          <w:szCs w:val="24"/>
        </w:rPr>
        <w:t xml:space="preserve">), </w:t>
      </w:r>
      <w:r w:rsidR="0081486A" w:rsidRPr="005B5B85">
        <w:rPr>
          <w:rFonts w:asciiTheme="majorBidi" w:hAnsiTheme="majorBidi" w:cstheme="majorBidi"/>
          <w:sz w:val="24"/>
          <w:szCs w:val="24"/>
        </w:rPr>
        <w:t>chaired</w:t>
      </w:r>
      <w:r w:rsidRPr="005B5B85">
        <w:rPr>
          <w:rFonts w:asciiTheme="majorBidi" w:hAnsiTheme="majorBidi" w:cstheme="majorBidi"/>
          <w:sz w:val="24"/>
          <w:szCs w:val="24"/>
        </w:rPr>
        <w:t xml:space="preserve"> the </w:t>
      </w:r>
      <w:r w:rsidR="0019745B" w:rsidRPr="005B5B85">
        <w:rPr>
          <w:rFonts w:asciiTheme="majorBidi" w:hAnsiTheme="majorBidi" w:cstheme="majorBidi"/>
          <w:sz w:val="24"/>
          <w:szCs w:val="24"/>
        </w:rPr>
        <w:t>e-</w:t>
      </w:r>
      <w:r w:rsidR="00096A62" w:rsidRPr="005B5B85">
        <w:rPr>
          <w:rFonts w:asciiTheme="majorBidi" w:hAnsiTheme="majorBidi" w:cstheme="majorBidi"/>
          <w:sz w:val="24"/>
          <w:szCs w:val="24"/>
        </w:rPr>
        <w:t>meeting</w:t>
      </w:r>
      <w:r w:rsidR="0019745B" w:rsidRPr="005B5B85">
        <w:rPr>
          <w:rFonts w:asciiTheme="majorBidi" w:hAnsiTheme="majorBidi" w:cstheme="majorBidi"/>
          <w:sz w:val="24"/>
          <w:szCs w:val="24"/>
        </w:rPr>
        <w:t xml:space="preserve"> </w:t>
      </w:r>
      <w:r w:rsidR="0081486A" w:rsidRPr="005B5B85">
        <w:rPr>
          <w:rFonts w:asciiTheme="majorBidi" w:hAnsiTheme="majorBidi" w:cstheme="majorBidi"/>
          <w:sz w:val="24"/>
          <w:szCs w:val="24"/>
        </w:rPr>
        <w:t xml:space="preserve">with the assistance of </w:t>
      </w:r>
      <w:r w:rsidR="00E75B5D" w:rsidRPr="005B5B85">
        <w:rPr>
          <w:rFonts w:asciiTheme="majorBidi" w:hAnsiTheme="majorBidi" w:cstheme="majorBidi"/>
          <w:sz w:val="24"/>
          <w:szCs w:val="24"/>
        </w:rPr>
        <w:t>Mr Martin Euchner, TSB Advisor</w:t>
      </w:r>
      <w:r w:rsidR="0081486A" w:rsidRPr="005B5B85">
        <w:rPr>
          <w:rFonts w:asciiTheme="majorBidi" w:hAnsiTheme="majorBidi" w:cstheme="majorBidi"/>
          <w:sz w:val="24"/>
          <w:szCs w:val="24"/>
        </w:rPr>
        <w:t>.</w:t>
      </w:r>
    </w:p>
    <w:p w14:paraId="59D1885D" w14:textId="202EB4E7" w:rsidR="00096A62" w:rsidRPr="005B5B85" w:rsidRDefault="00096A62"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TSB organized </w:t>
      </w:r>
      <w:r w:rsidR="0019745B" w:rsidRPr="005B5B85">
        <w:rPr>
          <w:rFonts w:asciiTheme="majorBidi" w:hAnsiTheme="majorBidi" w:cstheme="majorBidi"/>
          <w:sz w:val="24"/>
          <w:szCs w:val="24"/>
        </w:rPr>
        <w:t>a GotoMeeting</w:t>
      </w:r>
      <w:r w:rsidRPr="005B5B85">
        <w:rPr>
          <w:rFonts w:asciiTheme="majorBidi" w:hAnsiTheme="majorBidi" w:cstheme="majorBidi"/>
          <w:sz w:val="24"/>
          <w:szCs w:val="24"/>
        </w:rPr>
        <w:t xml:space="preserve"> for remote participation. There were </w:t>
      </w:r>
      <w:r w:rsidR="007667B7" w:rsidRPr="005B5B85">
        <w:rPr>
          <w:rFonts w:asciiTheme="majorBidi" w:hAnsiTheme="majorBidi" w:cstheme="majorBidi"/>
          <w:sz w:val="24"/>
          <w:szCs w:val="24"/>
        </w:rPr>
        <w:t>15</w:t>
      </w:r>
      <w:r w:rsidRPr="005B5B85">
        <w:rPr>
          <w:rFonts w:asciiTheme="majorBidi" w:hAnsiTheme="majorBidi" w:cstheme="majorBidi"/>
          <w:sz w:val="24"/>
          <w:szCs w:val="24"/>
        </w:rPr>
        <w:t xml:space="preserve"> remote participants</w:t>
      </w:r>
      <w:r w:rsidR="0019745B" w:rsidRPr="005B5B85">
        <w:rPr>
          <w:rFonts w:asciiTheme="majorBidi" w:hAnsiTheme="majorBidi" w:cstheme="majorBidi"/>
          <w:sz w:val="24"/>
          <w:szCs w:val="24"/>
        </w:rPr>
        <w:t xml:space="preserve">, see </w:t>
      </w:r>
      <w:r w:rsidR="0081486A" w:rsidRPr="005B5B85">
        <w:rPr>
          <w:rFonts w:asciiTheme="majorBidi" w:hAnsiTheme="majorBidi" w:cstheme="majorBidi"/>
          <w:sz w:val="24"/>
          <w:szCs w:val="24"/>
        </w:rPr>
        <w:t xml:space="preserve">the list in </w:t>
      </w:r>
      <w:hyperlink w:anchor="_Annex_1_–" w:history="1">
        <w:r w:rsidR="0019745B" w:rsidRPr="005B5B85">
          <w:rPr>
            <w:rStyle w:val="Hyperlink"/>
            <w:rFonts w:asciiTheme="majorBidi" w:hAnsiTheme="majorBidi" w:cstheme="majorBidi"/>
            <w:sz w:val="24"/>
            <w:szCs w:val="24"/>
          </w:rPr>
          <w:t xml:space="preserve">Annex </w:t>
        </w:r>
        <w:r w:rsidR="0081486A" w:rsidRPr="005B5B85">
          <w:rPr>
            <w:rStyle w:val="Hyperlink"/>
            <w:rFonts w:asciiTheme="majorBidi" w:hAnsiTheme="majorBidi" w:cstheme="majorBidi"/>
            <w:sz w:val="24"/>
            <w:szCs w:val="24"/>
          </w:rPr>
          <w:t>1</w:t>
        </w:r>
      </w:hyperlink>
      <w:r w:rsidRPr="005B5B85">
        <w:rPr>
          <w:rFonts w:asciiTheme="majorBidi" w:hAnsiTheme="majorBidi" w:cstheme="majorBidi"/>
          <w:sz w:val="24"/>
          <w:szCs w:val="24"/>
        </w:rPr>
        <w:t>.</w:t>
      </w:r>
    </w:p>
    <w:p w14:paraId="5CB2DDD9" w14:textId="2CED7960" w:rsidR="008453EF" w:rsidRPr="005B5B85" w:rsidRDefault="00DB6A84" w:rsidP="00CD4DC1">
      <w:pPr>
        <w:spacing w:before="120" w:after="120" w:line="240" w:lineRule="auto"/>
        <w:rPr>
          <w:rFonts w:asciiTheme="majorBidi" w:hAnsiTheme="majorBidi" w:cstheme="majorBidi"/>
          <w:sz w:val="24"/>
          <w:szCs w:val="24"/>
        </w:rPr>
      </w:pPr>
      <w:hyperlink w:anchor="_Annex_2_–" w:history="1">
        <w:r w:rsidR="009020E5" w:rsidRPr="005B5B85">
          <w:rPr>
            <w:rStyle w:val="Hyperlink"/>
            <w:rFonts w:asciiTheme="majorBidi" w:hAnsiTheme="majorBidi" w:cstheme="majorBidi"/>
            <w:sz w:val="24"/>
            <w:szCs w:val="24"/>
          </w:rPr>
          <w:t>Annex 2</w:t>
        </w:r>
      </w:hyperlink>
      <w:r w:rsidR="009020E5" w:rsidRPr="005B5B85">
        <w:rPr>
          <w:rFonts w:asciiTheme="majorBidi" w:hAnsiTheme="majorBidi" w:cstheme="majorBidi"/>
          <w:sz w:val="24"/>
          <w:szCs w:val="24"/>
        </w:rPr>
        <w:t xml:space="preserve"> contains t</w:t>
      </w:r>
      <w:r w:rsidR="00154DDB" w:rsidRPr="005B5B85">
        <w:rPr>
          <w:rFonts w:asciiTheme="majorBidi" w:hAnsiTheme="majorBidi" w:cstheme="majorBidi"/>
          <w:sz w:val="24"/>
          <w:szCs w:val="24"/>
        </w:rPr>
        <w:t xml:space="preserve">he list of the </w:t>
      </w:r>
      <w:r w:rsidR="003E70CD" w:rsidRPr="005B5B85">
        <w:rPr>
          <w:rFonts w:asciiTheme="majorBidi" w:hAnsiTheme="majorBidi" w:cstheme="majorBidi"/>
          <w:sz w:val="24"/>
          <w:szCs w:val="24"/>
        </w:rPr>
        <w:t>six</w:t>
      </w:r>
      <w:r w:rsidR="0081486A" w:rsidRPr="005B5B85">
        <w:rPr>
          <w:rFonts w:asciiTheme="majorBidi" w:hAnsiTheme="majorBidi" w:cstheme="majorBidi"/>
          <w:sz w:val="24"/>
          <w:szCs w:val="24"/>
        </w:rPr>
        <w:t xml:space="preserve"> </w:t>
      </w:r>
      <w:r w:rsidR="009020E5" w:rsidRPr="005B5B85">
        <w:rPr>
          <w:rFonts w:asciiTheme="majorBidi" w:hAnsiTheme="majorBidi" w:cstheme="majorBidi"/>
          <w:sz w:val="24"/>
          <w:szCs w:val="24"/>
        </w:rPr>
        <w:t xml:space="preserve">discussed </w:t>
      </w:r>
      <w:r w:rsidR="00154DDB" w:rsidRPr="005B5B85">
        <w:rPr>
          <w:rFonts w:asciiTheme="majorBidi" w:hAnsiTheme="majorBidi" w:cstheme="majorBidi"/>
          <w:sz w:val="24"/>
          <w:szCs w:val="24"/>
        </w:rPr>
        <w:t xml:space="preserve">documents. </w:t>
      </w:r>
      <w:r w:rsidR="005214A2" w:rsidRPr="005B5B85">
        <w:rPr>
          <w:rFonts w:asciiTheme="majorBidi" w:hAnsiTheme="majorBidi" w:cstheme="majorBidi"/>
          <w:sz w:val="24"/>
          <w:szCs w:val="24"/>
        </w:rPr>
        <w:t xml:space="preserve">The documents </w:t>
      </w:r>
      <w:r w:rsidR="0081486A" w:rsidRPr="005B5B85">
        <w:rPr>
          <w:rFonts w:asciiTheme="majorBidi" w:hAnsiTheme="majorBidi" w:cstheme="majorBidi"/>
          <w:sz w:val="24"/>
          <w:szCs w:val="24"/>
        </w:rPr>
        <w:t>were made</w:t>
      </w:r>
      <w:r w:rsidR="005214A2" w:rsidRPr="005B5B85">
        <w:rPr>
          <w:rFonts w:asciiTheme="majorBidi" w:hAnsiTheme="majorBidi" w:cstheme="majorBidi"/>
          <w:sz w:val="24"/>
          <w:szCs w:val="24"/>
        </w:rPr>
        <w:t xml:space="preserve"> available </w:t>
      </w:r>
      <w:r w:rsidR="0081486A" w:rsidRPr="005B5B85">
        <w:rPr>
          <w:rFonts w:asciiTheme="majorBidi" w:hAnsiTheme="majorBidi" w:cstheme="majorBidi"/>
          <w:sz w:val="24"/>
          <w:szCs w:val="24"/>
        </w:rPr>
        <w:t>using a</w:t>
      </w:r>
      <w:r w:rsidR="005214A2" w:rsidRPr="005B5B85">
        <w:rPr>
          <w:rFonts w:asciiTheme="majorBidi" w:hAnsiTheme="majorBidi" w:cstheme="majorBidi"/>
          <w:sz w:val="24"/>
          <w:szCs w:val="24"/>
        </w:rPr>
        <w:t xml:space="preserve"> SharePoint</w:t>
      </w:r>
      <w:r w:rsidR="0081486A" w:rsidRPr="005B5B85">
        <w:rPr>
          <w:rFonts w:asciiTheme="majorBidi" w:hAnsiTheme="majorBidi" w:cstheme="majorBidi"/>
          <w:sz w:val="24"/>
          <w:szCs w:val="24"/>
        </w:rPr>
        <w:t xml:space="preserve"> site, see”:</w:t>
      </w:r>
      <w:r w:rsidR="0081486A" w:rsidRPr="005B5B85">
        <w:rPr>
          <w:rFonts w:asciiTheme="majorBidi" w:hAnsiTheme="majorBidi" w:cstheme="majorBidi"/>
          <w:sz w:val="24"/>
          <w:szCs w:val="24"/>
        </w:rPr>
        <w:br/>
      </w:r>
      <w:hyperlink r:id="rId10" w:history="1">
        <w:r w:rsidR="00B24CB2" w:rsidRPr="005B5B85">
          <w:rPr>
            <w:rStyle w:val="Hyperlink"/>
            <w:rFonts w:asciiTheme="majorBidi" w:hAnsiTheme="majorBidi" w:cstheme="majorBidi"/>
            <w:bCs/>
            <w:sz w:val="24"/>
            <w:szCs w:val="24"/>
          </w:rPr>
          <w:t>https://extranet.itu.int/sites/itu-t/studygroups/2017-2020/tsag/strategy/SitePages/Home.aspx</w:t>
        </w:r>
      </w:hyperlink>
    </w:p>
    <w:p w14:paraId="1F5659A2" w14:textId="77777777" w:rsidR="009442A8" w:rsidRPr="005B5B85" w:rsidRDefault="009442A8" w:rsidP="004A48F7">
      <w:pPr>
        <w:spacing w:before="240" w:after="120" w:line="240" w:lineRule="auto"/>
        <w:rPr>
          <w:rFonts w:asciiTheme="majorBidi" w:hAnsiTheme="majorBidi" w:cstheme="majorBidi"/>
          <w:b/>
          <w:bCs/>
          <w:sz w:val="24"/>
          <w:szCs w:val="24"/>
        </w:rPr>
      </w:pPr>
      <w:r w:rsidRPr="005B5B85">
        <w:rPr>
          <w:rFonts w:asciiTheme="majorBidi" w:hAnsiTheme="majorBidi" w:cstheme="majorBidi"/>
          <w:b/>
          <w:bCs/>
          <w:sz w:val="24"/>
          <w:szCs w:val="24"/>
        </w:rPr>
        <w:t>2</w:t>
      </w:r>
      <w:r w:rsidRPr="005B5B85">
        <w:rPr>
          <w:rFonts w:asciiTheme="majorBidi" w:hAnsiTheme="majorBidi" w:cstheme="majorBidi"/>
          <w:b/>
          <w:bCs/>
          <w:sz w:val="24"/>
          <w:szCs w:val="24"/>
        </w:rPr>
        <w:tab/>
        <w:t>Approval of the draft agenda</w:t>
      </w:r>
    </w:p>
    <w:p w14:paraId="42E5123E" w14:textId="06CB925D" w:rsidR="00A34670" w:rsidRPr="005B5B85" w:rsidRDefault="003E013E"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chair opened the meeting and welcomed the participants. </w:t>
      </w:r>
      <w:r w:rsidR="009442A8" w:rsidRPr="005B5B85">
        <w:rPr>
          <w:rFonts w:asciiTheme="majorBidi" w:hAnsiTheme="majorBidi" w:cstheme="majorBidi"/>
          <w:sz w:val="24"/>
          <w:szCs w:val="24"/>
        </w:rPr>
        <w:t xml:space="preserve">The draft agenda in </w:t>
      </w:r>
      <w:hyperlink r:id="rId11" w:history="1">
        <w:r w:rsidR="00975BE0" w:rsidRPr="005B5B85">
          <w:rPr>
            <w:rStyle w:val="Hyperlink"/>
            <w:rFonts w:asciiTheme="majorBidi" w:hAnsiTheme="majorBidi" w:cstheme="majorBidi"/>
            <w:sz w:val="24"/>
            <w:szCs w:val="24"/>
          </w:rPr>
          <w:t>TD010</w:t>
        </w:r>
        <w:r w:rsidR="00975BE0" w:rsidRPr="005B5B85">
          <w:rPr>
            <w:rStyle w:val="Hyperlink"/>
            <w:rFonts w:asciiTheme="majorBidi" w:eastAsia="SimSun" w:hAnsiTheme="majorBidi" w:cstheme="majorBidi"/>
            <w:bCs/>
            <w:sz w:val="24"/>
            <w:szCs w:val="24"/>
          </w:rPr>
          <w:t>R1</w:t>
        </w:r>
      </w:hyperlink>
      <w:r w:rsidR="005214A2" w:rsidRPr="005B5B85">
        <w:rPr>
          <w:rFonts w:asciiTheme="majorBidi" w:hAnsiTheme="majorBidi" w:cstheme="majorBidi"/>
          <w:sz w:val="24"/>
          <w:szCs w:val="24"/>
        </w:rPr>
        <w:t xml:space="preserve"> was adopted.</w:t>
      </w:r>
    </w:p>
    <w:p w14:paraId="36B7B498" w14:textId="10C52A8C" w:rsidR="009442A8" w:rsidRPr="005B5B85" w:rsidRDefault="009442A8" w:rsidP="004A48F7">
      <w:pPr>
        <w:spacing w:before="240" w:after="120" w:line="240" w:lineRule="auto"/>
        <w:rPr>
          <w:rFonts w:asciiTheme="majorBidi" w:hAnsiTheme="majorBidi" w:cstheme="majorBidi"/>
          <w:b/>
          <w:bCs/>
          <w:sz w:val="24"/>
          <w:szCs w:val="24"/>
        </w:rPr>
      </w:pPr>
      <w:r w:rsidRPr="005B5B85">
        <w:rPr>
          <w:rFonts w:asciiTheme="majorBidi" w:hAnsiTheme="majorBidi" w:cstheme="majorBidi"/>
          <w:b/>
          <w:bCs/>
          <w:sz w:val="24"/>
          <w:szCs w:val="24"/>
        </w:rPr>
        <w:t>3</w:t>
      </w:r>
      <w:r w:rsidRPr="005B5B85">
        <w:rPr>
          <w:rFonts w:asciiTheme="majorBidi" w:hAnsiTheme="majorBidi" w:cstheme="majorBidi"/>
          <w:b/>
          <w:bCs/>
          <w:sz w:val="24"/>
          <w:szCs w:val="24"/>
        </w:rPr>
        <w:tab/>
      </w:r>
      <w:r w:rsidR="00E75B5D" w:rsidRPr="005B5B85">
        <w:rPr>
          <w:rFonts w:asciiTheme="majorBidi" w:hAnsiTheme="majorBidi" w:cstheme="majorBidi"/>
          <w:b/>
          <w:bCs/>
          <w:sz w:val="24"/>
          <w:szCs w:val="24"/>
        </w:rPr>
        <w:t>TSB Director’s North-American CTO consultation meeting, 9 May 2018, California, United States, Communiqué</w:t>
      </w:r>
    </w:p>
    <w:p w14:paraId="6D04D6C2" w14:textId="77777777" w:rsidR="00C43592" w:rsidRPr="005B5B85" w:rsidRDefault="00E75B5D"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Mr Hayes presented </w:t>
      </w:r>
      <w:hyperlink r:id="rId12" w:history="1">
        <w:r w:rsidRPr="005B5B85">
          <w:rPr>
            <w:rStyle w:val="Hyperlink"/>
            <w:rFonts w:asciiTheme="majorBidi" w:hAnsiTheme="majorBidi" w:cstheme="majorBidi"/>
            <w:sz w:val="24"/>
            <w:szCs w:val="24"/>
          </w:rPr>
          <w:t>TD006</w:t>
        </w:r>
      </w:hyperlink>
      <w:r w:rsidR="00112990" w:rsidRPr="005B5B85">
        <w:rPr>
          <w:rFonts w:asciiTheme="majorBidi" w:hAnsiTheme="majorBidi" w:cstheme="majorBidi"/>
          <w:sz w:val="24"/>
          <w:szCs w:val="24"/>
        </w:rPr>
        <w:t>, which</w:t>
      </w:r>
      <w:r w:rsidRPr="005B5B85">
        <w:rPr>
          <w:rFonts w:asciiTheme="majorBidi" w:hAnsiTheme="majorBidi" w:cstheme="majorBidi"/>
          <w:sz w:val="24"/>
          <w:szCs w:val="24"/>
        </w:rPr>
        <w:t xml:space="preserve"> provides the communiqué of the TSB Director’s North-American CTO consultation meeting, 9 May 2018, California, United States</w:t>
      </w:r>
      <w:r w:rsidR="007E7FC8" w:rsidRPr="005B5B85">
        <w:rPr>
          <w:rFonts w:asciiTheme="majorBidi" w:hAnsiTheme="majorBidi" w:cstheme="majorBidi"/>
          <w:sz w:val="24"/>
          <w:szCs w:val="24"/>
        </w:rPr>
        <w:t>.</w:t>
      </w:r>
    </w:p>
    <w:p w14:paraId="2B56EE88" w14:textId="4EF6CC34" w:rsidR="007602AA" w:rsidRPr="005B5B85" w:rsidRDefault="00DE506D"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The meeting took note of TD006.</w:t>
      </w:r>
    </w:p>
    <w:p w14:paraId="4BA9ACDA" w14:textId="476BBD42" w:rsidR="00212EB8" w:rsidRPr="005B5B85" w:rsidRDefault="00F041A8" w:rsidP="00F041A8">
      <w:pPr>
        <w:pStyle w:val="ListParagraph"/>
        <w:keepNext/>
        <w:keepLines/>
        <w:spacing w:before="24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t>4</w:t>
      </w:r>
      <w:r w:rsidR="00212EB8" w:rsidRPr="005B5B85">
        <w:rPr>
          <w:rFonts w:asciiTheme="majorBidi" w:hAnsiTheme="majorBidi" w:cstheme="majorBidi"/>
          <w:b/>
          <w:bCs/>
          <w:sz w:val="24"/>
          <w:szCs w:val="24"/>
        </w:rPr>
        <w:tab/>
      </w:r>
      <w:r w:rsidR="00B86E78" w:rsidRPr="005B5B85">
        <w:rPr>
          <w:rFonts w:asciiTheme="majorBidi" w:hAnsiTheme="majorBidi" w:cstheme="majorBidi"/>
          <w:b/>
          <w:bCs/>
          <w:sz w:val="24"/>
          <w:szCs w:val="24"/>
        </w:rPr>
        <w:t>Standardization Strategy</w:t>
      </w:r>
    </w:p>
    <w:p w14:paraId="432637C2" w14:textId="77777777" w:rsidR="00DA26F8" w:rsidRPr="005B5B85" w:rsidRDefault="00B86E78" w:rsidP="00F041A8">
      <w:pPr>
        <w:pStyle w:val="ListParagraph"/>
        <w:keepNext/>
        <w:keepLines/>
        <w:spacing w:before="120" w:after="120" w:line="240" w:lineRule="auto"/>
        <w:ind w:left="34"/>
        <w:contextualSpacing w:val="0"/>
        <w:rPr>
          <w:rFonts w:asciiTheme="majorBidi" w:hAnsiTheme="majorBidi" w:cstheme="majorBidi"/>
          <w:bCs/>
          <w:sz w:val="24"/>
          <w:szCs w:val="24"/>
        </w:rPr>
      </w:pPr>
      <w:r w:rsidRPr="005B5B85">
        <w:rPr>
          <w:rFonts w:asciiTheme="majorBidi" w:hAnsiTheme="majorBidi" w:cstheme="majorBidi"/>
          <w:bCs/>
          <w:sz w:val="24"/>
          <w:szCs w:val="24"/>
        </w:rPr>
        <w:t xml:space="preserve">The Rapporteur presented </w:t>
      </w:r>
      <w:hyperlink r:id="rId13" w:history="1">
        <w:r w:rsidRPr="005B5B85">
          <w:rPr>
            <w:rStyle w:val="Hyperlink"/>
            <w:rFonts w:asciiTheme="majorBidi" w:hAnsiTheme="majorBidi" w:cstheme="majorBidi"/>
            <w:sz w:val="24"/>
            <w:szCs w:val="24"/>
          </w:rPr>
          <w:t>TD11</w:t>
        </w:r>
      </w:hyperlink>
      <w:r w:rsidRPr="005B5B85">
        <w:rPr>
          <w:rFonts w:asciiTheme="majorBidi" w:hAnsiTheme="majorBidi" w:cstheme="majorBidi"/>
          <w:bCs/>
          <w:sz w:val="24"/>
          <w:szCs w:val="24"/>
        </w:rPr>
        <w:t xml:space="preserve"> “</w:t>
      </w:r>
      <w:r w:rsidRPr="005B5B85">
        <w:rPr>
          <w:rFonts w:asciiTheme="majorBidi" w:hAnsiTheme="majorBidi" w:cstheme="majorBidi"/>
          <w:sz w:val="24"/>
          <w:szCs w:val="24"/>
        </w:rPr>
        <w:t>Proposed actions for RG-StdsStrat</w:t>
      </w:r>
      <w:r w:rsidRPr="005B5B85">
        <w:rPr>
          <w:rFonts w:asciiTheme="majorBidi" w:hAnsiTheme="majorBidi" w:cstheme="majorBidi"/>
          <w:bCs/>
          <w:sz w:val="24"/>
          <w:szCs w:val="24"/>
        </w:rPr>
        <w:t xml:space="preserve">”, </w:t>
      </w:r>
      <w:r w:rsidR="00BE1015" w:rsidRPr="005B5B85">
        <w:rPr>
          <w:rFonts w:asciiTheme="majorBidi" w:hAnsiTheme="majorBidi" w:cstheme="majorBidi"/>
          <w:bCs/>
          <w:sz w:val="24"/>
          <w:szCs w:val="24"/>
        </w:rPr>
        <w:t xml:space="preserve">which </w:t>
      </w:r>
      <w:r w:rsidR="00AD4C5B" w:rsidRPr="005B5B85">
        <w:rPr>
          <w:rFonts w:asciiTheme="majorBidi" w:hAnsiTheme="majorBidi" w:cstheme="majorBidi"/>
          <w:bCs/>
          <w:sz w:val="24"/>
          <w:szCs w:val="24"/>
        </w:rPr>
        <w:t xml:space="preserve">identifies four key topics </w:t>
      </w:r>
      <w:r w:rsidR="00BE1015" w:rsidRPr="005B5B85">
        <w:rPr>
          <w:rFonts w:asciiTheme="majorBidi" w:hAnsiTheme="majorBidi" w:cstheme="majorBidi"/>
          <w:bCs/>
          <w:sz w:val="24"/>
          <w:szCs w:val="24"/>
        </w:rPr>
        <w:t xml:space="preserve">on the results of the CTO group meeting held in May 2018 and </w:t>
      </w:r>
      <w:r w:rsidR="00AD4C5B" w:rsidRPr="005B5B85">
        <w:rPr>
          <w:rFonts w:asciiTheme="majorBidi" w:hAnsiTheme="majorBidi" w:cstheme="majorBidi"/>
          <w:bCs/>
          <w:sz w:val="24"/>
          <w:szCs w:val="24"/>
        </w:rPr>
        <w:t>proposes a handling within RG-StdsStrat</w:t>
      </w:r>
      <w:r w:rsidR="00BE1015" w:rsidRPr="005B5B85">
        <w:rPr>
          <w:rFonts w:asciiTheme="majorBidi" w:hAnsiTheme="majorBidi" w:cstheme="majorBidi"/>
          <w:bCs/>
          <w:sz w:val="24"/>
          <w:szCs w:val="24"/>
        </w:rPr>
        <w:t>.</w:t>
      </w:r>
    </w:p>
    <w:p w14:paraId="4F32232E" w14:textId="208C585A" w:rsidR="00B86E78" w:rsidRPr="005B5B85" w:rsidRDefault="007D5A71" w:rsidP="000F0F64">
      <w:pPr>
        <w:pStyle w:val="ListParagraph"/>
        <w:spacing w:before="120" w:after="120" w:line="240" w:lineRule="auto"/>
        <w:ind w:left="34"/>
        <w:contextualSpacing w:val="0"/>
        <w:rPr>
          <w:rFonts w:asciiTheme="majorBidi" w:hAnsiTheme="majorBidi" w:cstheme="majorBidi"/>
          <w:bCs/>
          <w:sz w:val="24"/>
          <w:szCs w:val="24"/>
        </w:rPr>
      </w:pPr>
      <w:r w:rsidRPr="005B5B85">
        <w:rPr>
          <w:rFonts w:asciiTheme="majorBidi" w:hAnsiTheme="majorBidi" w:cstheme="majorBidi"/>
          <w:bCs/>
          <w:sz w:val="24"/>
          <w:szCs w:val="24"/>
        </w:rPr>
        <w:t>The meeting discussed the four proposals and reached the following conclusions:</w:t>
      </w:r>
    </w:p>
    <w:p w14:paraId="766BFC7D" w14:textId="644F9731" w:rsidR="00EC15A5" w:rsidRPr="005B5B85" w:rsidRDefault="00281596" w:rsidP="00373953">
      <w:pPr>
        <w:pStyle w:val="ListParagraph"/>
        <w:numPr>
          <w:ilvl w:val="0"/>
          <w:numId w:val="3"/>
        </w:numPr>
        <w:spacing w:before="24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 xml:space="preserve">Interim </w:t>
      </w:r>
      <w:r w:rsidR="00EC15A5" w:rsidRPr="005B5B85">
        <w:rPr>
          <w:rFonts w:asciiTheme="majorBidi" w:hAnsiTheme="majorBidi" w:cstheme="majorBidi"/>
          <w:bCs/>
          <w:i/>
          <w:sz w:val="24"/>
          <w:szCs w:val="24"/>
        </w:rPr>
        <w:t>Security, privacy and trust in the presence of AI and ML</w:t>
      </w:r>
    </w:p>
    <w:p w14:paraId="27C22E37" w14:textId="610B80F3" w:rsidR="00EC15A5" w:rsidRPr="005B5B85" w:rsidRDefault="00EC15A5" w:rsidP="00EC15A5">
      <w:pPr>
        <w:pStyle w:val="ListParagraph"/>
        <w:spacing w:before="12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AI and ML can be used to improve security, but also carries risks for privacy and novel attacks which exploit machine learning vulnerabilities.</w:t>
      </w:r>
    </w:p>
    <w:p w14:paraId="74227735" w14:textId="0B62215B" w:rsidR="00EC15A5" w:rsidRPr="005B5B85" w:rsidRDefault="00EC15A5" w:rsidP="00EC15A5">
      <w:pPr>
        <w:pStyle w:val="ListParagraph"/>
        <w:spacing w:before="12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Proposed RG-StdsStrat Action: The only action is to ensure that SG17 accepts that this area is within their r</w:t>
      </w:r>
      <w:r w:rsidR="00BD42AD" w:rsidRPr="005B5B85">
        <w:rPr>
          <w:rFonts w:asciiTheme="majorBidi" w:hAnsiTheme="majorBidi" w:cstheme="majorBidi"/>
          <w:bCs/>
          <w:i/>
          <w:sz w:val="24"/>
          <w:szCs w:val="24"/>
        </w:rPr>
        <w:t xml:space="preserve">emit. </w:t>
      </w:r>
      <w:r w:rsidRPr="005B5B85">
        <w:rPr>
          <w:rFonts w:asciiTheme="majorBidi" w:hAnsiTheme="majorBidi" w:cstheme="majorBidi"/>
          <w:bCs/>
          <w:i/>
          <w:sz w:val="24"/>
          <w:szCs w:val="24"/>
        </w:rPr>
        <w:t>The contributors may also want to bring up these topics within FG-ML5G.</w:t>
      </w:r>
    </w:p>
    <w:p w14:paraId="4EA64D51" w14:textId="6D15B619" w:rsidR="00D05BB4" w:rsidRPr="005B5B85" w:rsidRDefault="00D05BB4" w:rsidP="00EC15A5">
      <w:pPr>
        <w:pStyle w:val="ListParagraph"/>
        <w:spacing w:before="120" w:after="120" w:line="240" w:lineRule="auto"/>
        <w:contextualSpacing w:val="0"/>
        <w:rPr>
          <w:rFonts w:asciiTheme="majorBidi" w:hAnsiTheme="majorBidi" w:cstheme="majorBidi"/>
          <w:bCs/>
          <w:sz w:val="24"/>
          <w:szCs w:val="24"/>
        </w:rPr>
      </w:pPr>
      <w:r w:rsidRPr="005B5B85">
        <w:rPr>
          <w:rFonts w:asciiTheme="majorBidi" w:hAnsiTheme="majorBidi" w:cstheme="majorBidi"/>
          <w:bCs/>
          <w:sz w:val="24"/>
          <w:szCs w:val="24"/>
        </w:rPr>
        <w:t>The meeting accepted this proposal.</w:t>
      </w:r>
    </w:p>
    <w:p w14:paraId="73E3BEDB" w14:textId="77777777" w:rsidR="00EC15A5" w:rsidRPr="005B5B85" w:rsidRDefault="00EC15A5" w:rsidP="00EC15A5">
      <w:pPr>
        <w:pStyle w:val="ListParagraph"/>
        <w:spacing w:before="240" w:after="120" w:line="240" w:lineRule="auto"/>
        <w:ind w:left="34"/>
        <w:contextualSpacing w:val="0"/>
        <w:rPr>
          <w:rFonts w:asciiTheme="majorBidi" w:hAnsiTheme="majorBidi" w:cstheme="majorBidi"/>
          <w:bCs/>
          <w:i/>
          <w:sz w:val="24"/>
          <w:szCs w:val="24"/>
        </w:rPr>
      </w:pPr>
      <w:r w:rsidRPr="005B5B85">
        <w:rPr>
          <w:rFonts w:asciiTheme="majorBidi" w:hAnsiTheme="majorBidi" w:cstheme="majorBidi"/>
          <w:bCs/>
          <w:i/>
          <w:sz w:val="24"/>
          <w:szCs w:val="24"/>
        </w:rPr>
        <w:t>2.</w:t>
      </w:r>
      <w:r w:rsidRPr="005B5B85">
        <w:rPr>
          <w:rFonts w:asciiTheme="majorBidi" w:hAnsiTheme="majorBidi" w:cstheme="majorBidi"/>
          <w:bCs/>
          <w:i/>
          <w:sz w:val="24"/>
          <w:szCs w:val="24"/>
        </w:rPr>
        <w:tab/>
        <w:t>Shifting to end-to-end security with 5G</w:t>
      </w:r>
    </w:p>
    <w:p w14:paraId="031DD3F2" w14:textId="313B935E" w:rsidR="00EC15A5" w:rsidRPr="005B5B85" w:rsidRDefault="00EC15A5" w:rsidP="00EC15A5">
      <w:pPr>
        <w:pStyle w:val="ListParagraph"/>
        <w:spacing w:before="12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 xml:space="preserve">With networks becoming more complex, there may be a role for digital service providers to play a bigger role in providing end to end </w:t>
      </w:r>
      <w:r w:rsidR="006408FD" w:rsidRPr="005B5B85">
        <w:rPr>
          <w:rFonts w:asciiTheme="majorBidi" w:hAnsiTheme="majorBidi" w:cstheme="majorBidi"/>
          <w:bCs/>
          <w:i/>
          <w:sz w:val="24"/>
          <w:szCs w:val="24"/>
        </w:rPr>
        <w:t>security services to users.</w:t>
      </w:r>
    </w:p>
    <w:p w14:paraId="2203D38F" w14:textId="4669538D" w:rsidR="00EC15A5" w:rsidRPr="005B5B85" w:rsidRDefault="00EC15A5" w:rsidP="00EC15A5">
      <w:pPr>
        <w:pStyle w:val="ListParagraph"/>
        <w:spacing w:before="24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Proposed RG-StdsStrat Action: It is unclear what standards impacts this has, but if it is to be stand</w:t>
      </w:r>
      <w:r w:rsidR="006408FD" w:rsidRPr="005B5B85">
        <w:rPr>
          <w:rFonts w:asciiTheme="majorBidi" w:hAnsiTheme="majorBidi" w:cstheme="majorBidi"/>
          <w:bCs/>
          <w:i/>
          <w:sz w:val="24"/>
          <w:szCs w:val="24"/>
        </w:rPr>
        <w:t xml:space="preserve">ardized, it should be in SG17. </w:t>
      </w:r>
      <w:r w:rsidRPr="005B5B85">
        <w:rPr>
          <w:rFonts w:asciiTheme="majorBidi" w:hAnsiTheme="majorBidi" w:cstheme="majorBidi"/>
          <w:bCs/>
          <w:i/>
          <w:sz w:val="24"/>
          <w:szCs w:val="24"/>
        </w:rPr>
        <w:t>Since 5G is mentioned, SG15 and JCA-IMT2020 should be informed, but the responsibility should be in SG17.</w:t>
      </w:r>
    </w:p>
    <w:p w14:paraId="3DB879BA" w14:textId="203FE115" w:rsidR="00F04A19" w:rsidRPr="005B5B85" w:rsidRDefault="00F04A19" w:rsidP="00EC15A5">
      <w:pPr>
        <w:pStyle w:val="ListParagraph"/>
        <w:spacing w:before="240" w:after="120" w:line="240" w:lineRule="auto"/>
        <w:contextualSpacing w:val="0"/>
        <w:rPr>
          <w:rFonts w:asciiTheme="majorBidi" w:hAnsiTheme="majorBidi" w:cstheme="majorBidi"/>
          <w:bCs/>
          <w:sz w:val="24"/>
          <w:szCs w:val="24"/>
        </w:rPr>
      </w:pPr>
      <w:r w:rsidRPr="005B5B85">
        <w:rPr>
          <w:rFonts w:asciiTheme="majorBidi" w:hAnsiTheme="majorBidi" w:cstheme="majorBidi"/>
          <w:bCs/>
          <w:sz w:val="24"/>
          <w:szCs w:val="24"/>
        </w:rPr>
        <w:t>The meeting recommended that SG2 should also be tasked with addressing the need to define the role of digital service providers.</w:t>
      </w:r>
    </w:p>
    <w:p w14:paraId="00C87A61" w14:textId="77777777" w:rsidR="00EC15A5" w:rsidRPr="005B5B85" w:rsidRDefault="00EC15A5" w:rsidP="00EC15A5">
      <w:pPr>
        <w:pStyle w:val="ListParagraph"/>
        <w:spacing w:before="240" w:after="120" w:line="240" w:lineRule="auto"/>
        <w:ind w:left="34"/>
        <w:contextualSpacing w:val="0"/>
        <w:rPr>
          <w:rFonts w:asciiTheme="majorBidi" w:hAnsiTheme="majorBidi" w:cstheme="majorBidi"/>
          <w:bCs/>
          <w:i/>
          <w:sz w:val="24"/>
          <w:szCs w:val="24"/>
        </w:rPr>
      </w:pPr>
      <w:r w:rsidRPr="005B5B85">
        <w:rPr>
          <w:rFonts w:asciiTheme="majorBidi" w:hAnsiTheme="majorBidi" w:cstheme="majorBidi"/>
          <w:bCs/>
          <w:i/>
          <w:sz w:val="24"/>
          <w:szCs w:val="24"/>
        </w:rPr>
        <w:t>3.</w:t>
      </w:r>
      <w:r w:rsidRPr="005B5B85">
        <w:rPr>
          <w:rFonts w:asciiTheme="majorBidi" w:hAnsiTheme="majorBidi" w:cstheme="majorBidi"/>
          <w:bCs/>
          <w:i/>
          <w:sz w:val="24"/>
          <w:szCs w:val="24"/>
        </w:rPr>
        <w:tab/>
        <w:t>Voice as a dominant human-machine interface</w:t>
      </w:r>
    </w:p>
    <w:p w14:paraId="260B90BD" w14:textId="5826525D" w:rsidR="00EC15A5" w:rsidRPr="005B5B85" w:rsidRDefault="00EC15A5" w:rsidP="00EC15A5">
      <w:pPr>
        <w:pStyle w:val="ListParagraph"/>
        <w:spacing w:before="12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 xml:space="preserve">Voice (Conversational) UIs are emerging as a </w:t>
      </w:r>
      <w:r w:rsidR="00BD42AD" w:rsidRPr="005B5B85">
        <w:rPr>
          <w:rFonts w:asciiTheme="majorBidi" w:hAnsiTheme="majorBidi" w:cstheme="majorBidi"/>
          <w:bCs/>
          <w:i/>
          <w:sz w:val="24"/>
          <w:szCs w:val="24"/>
        </w:rPr>
        <w:t xml:space="preserve">primary man machine interface. </w:t>
      </w:r>
      <w:r w:rsidRPr="005B5B85">
        <w:rPr>
          <w:rFonts w:asciiTheme="majorBidi" w:hAnsiTheme="majorBidi" w:cstheme="majorBidi"/>
          <w:bCs/>
          <w:i/>
          <w:sz w:val="24"/>
          <w:szCs w:val="24"/>
        </w:rPr>
        <w:t>What a</w:t>
      </w:r>
      <w:r w:rsidR="006408FD" w:rsidRPr="005B5B85">
        <w:rPr>
          <w:rFonts w:asciiTheme="majorBidi" w:hAnsiTheme="majorBidi" w:cstheme="majorBidi"/>
          <w:bCs/>
          <w:i/>
          <w:sz w:val="24"/>
          <w:szCs w:val="24"/>
        </w:rPr>
        <w:t>re the standards implications?</w:t>
      </w:r>
    </w:p>
    <w:p w14:paraId="6C3AEC1B" w14:textId="626846C9" w:rsidR="00EC15A5" w:rsidRPr="005B5B85" w:rsidRDefault="006408FD" w:rsidP="00C624EF">
      <w:pPr>
        <w:pStyle w:val="ListParagraph"/>
        <w:spacing w:before="12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 xml:space="preserve">Proposed RG-StdsStrat Action: </w:t>
      </w:r>
      <w:r w:rsidR="00EC15A5" w:rsidRPr="005B5B85">
        <w:rPr>
          <w:rFonts w:asciiTheme="majorBidi" w:hAnsiTheme="majorBidi" w:cstheme="majorBidi"/>
          <w:bCs/>
          <w:i/>
          <w:sz w:val="24"/>
          <w:szCs w:val="24"/>
        </w:rPr>
        <w:t>This is to a large extent more of an applicati</w:t>
      </w:r>
      <w:r w:rsidRPr="005B5B85">
        <w:rPr>
          <w:rFonts w:asciiTheme="majorBidi" w:hAnsiTheme="majorBidi" w:cstheme="majorBidi"/>
          <w:bCs/>
          <w:i/>
          <w:sz w:val="24"/>
          <w:szCs w:val="24"/>
        </w:rPr>
        <w:t xml:space="preserve">on issue than a network issue. </w:t>
      </w:r>
      <w:r w:rsidR="00EC15A5" w:rsidRPr="005B5B85">
        <w:rPr>
          <w:rFonts w:asciiTheme="majorBidi" w:hAnsiTheme="majorBidi" w:cstheme="majorBidi"/>
          <w:bCs/>
          <w:i/>
          <w:sz w:val="24"/>
          <w:szCs w:val="24"/>
        </w:rPr>
        <w:t>Historically ITU has not dealt much with man-machine interfaces, but this has enough implications tha</w:t>
      </w:r>
      <w:r w:rsidRPr="005B5B85">
        <w:rPr>
          <w:rFonts w:asciiTheme="majorBidi" w:hAnsiTheme="majorBidi" w:cstheme="majorBidi"/>
          <w:bCs/>
          <w:i/>
          <w:sz w:val="24"/>
          <w:szCs w:val="24"/>
        </w:rPr>
        <w:t xml:space="preserve">t some guidance may be needed. </w:t>
      </w:r>
      <w:r w:rsidR="00EC15A5" w:rsidRPr="005B5B85">
        <w:rPr>
          <w:rFonts w:asciiTheme="majorBidi" w:hAnsiTheme="majorBidi" w:cstheme="majorBidi"/>
          <w:bCs/>
          <w:i/>
          <w:sz w:val="24"/>
          <w:szCs w:val="24"/>
        </w:rPr>
        <w:t>This should be raised to TSAG.</w:t>
      </w:r>
    </w:p>
    <w:p w14:paraId="469E3358" w14:textId="77777777" w:rsidR="0022555E" w:rsidRDefault="00D05BB4" w:rsidP="00C27F40">
      <w:pPr>
        <w:pStyle w:val="ListParagraph"/>
        <w:spacing w:before="120" w:after="120" w:line="240" w:lineRule="auto"/>
        <w:contextualSpacing w:val="0"/>
        <w:rPr>
          <w:rFonts w:asciiTheme="majorBidi" w:hAnsiTheme="majorBidi" w:cstheme="majorBidi"/>
          <w:bCs/>
          <w:sz w:val="24"/>
          <w:szCs w:val="24"/>
        </w:rPr>
      </w:pPr>
      <w:r w:rsidRPr="005B5B85">
        <w:rPr>
          <w:rFonts w:asciiTheme="majorBidi" w:hAnsiTheme="majorBidi" w:cstheme="majorBidi"/>
          <w:bCs/>
          <w:sz w:val="24"/>
          <w:szCs w:val="24"/>
        </w:rPr>
        <w:t>The meeting was not ready to make recommendation</w:t>
      </w:r>
      <w:r w:rsidR="0010001C" w:rsidRPr="005B5B85">
        <w:rPr>
          <w:rFonts w:asciiTheme="majorBidi" w:hAnsiTheme="majorBidi" w:cstheme="majorBidi"/>
          <w:bCs/>
          <w:sz w:val="24"/>
          <w:szCs w:val="24"/>
        </w:rPr>
        <w:t>s</w:t>
      </w:r>
      <w:r w:rsidRPr="005B5B85">
        <w:rPr>
          <w:rFonts w:asciiTheme="majorBidi" w:hAnsiTheme="majorBidi" w:cstheme="majorBidi"/>
          <w:bCs/>
          <w:sz w:val="24"/>
          <w:szCs w:val="24"/>
        </w:rPr>
        <w:t xml:space="preserve">, as </w:t>
      </w:r>
      <w:r w:rsidR="0010001C" w:rsidRPr="005B5B85">
        <w:rPr>
          <w:rFonts w:asciiTheme="majorBidi" w:hAnsiTheme="majorBidi" w:cstheme="majorBidi"/>
          <w:bCs/>
          <w:sz w:val="24"/>
          <w:szCs w:val="24"/>
        </w:rPr>
        <w:t xml:space="preserve">it was recognized that </w:t>
      </w:r>
      <w:r w:rsidRPr="005B5B85">
        <w:rPr>
          <w:rFonts w:asciiTheme="majorBidi" w:hAnsiTheme="majorBidi" w:cstheme="majorBidi"/>
          <w:bCs/>
          <w:sz w:val="24"/>
          <w:szCs w:val="24"/>
        </w:rPr>
        <w:t>several study groups are tackling issues on human-machi</w:t>
      </w:r>
      <w:r w:rsidR="0022555E">
        <w:rPr>
          <w:rFonts w:asciiTheme="majorBidi" w:hAnsiTheme="majorBidi" w:cstheme="majorBidi"/>
          <w:bCs/>
          <w:sz w:val="24"/>
          <w:szCs w:val="24"/>
        </w:rPr>
        <w:t>ne interface.</w:t>
      </w:r>
    </w:p>
    <w:p w14:paraId="4EBA6E96" w14:textId="57CC7742" w:rsidR="00A71C42" w:rsidRPr="005B5B85" w:rsidRDefault="0010001C" w:rsidP="00C27F40">
      <w:pPr>
        <w:pStyle w:val="ListParagraph"/>
        <w:spacing w:before="120" w:after="120" w:line="240" w:lineRule="auto"/>
        <w:contextualSpacing w:val="0"/>
        <w:rPr>
          <w:rFonts w:asciiTheme="majorBidi" w:hAnsiTheme="majorBidi" w:cstheme="majorBidi"/>
          <w:bCs/>
          <w:sz w:val="24"/>
          <w:szCs w:val="24"/>
        </w:rPr>
      </w:pPr>
      <w:r w:rsidRPr="005B5B85">
        <w:rPr>
          <w:rFonts w:asciiTheme="majorBidi" w:hAnsiTheme="majorBidi" w:cstheme="majorBidi"/>
          <w:bCs/>
          <w:sz w:val="24"/>
          <w:szCs w:val="24"/>
        </w:rPr>
        <w:t>The meeting authorized</w:t>
      </w:r>
      <w:r w:rsidR="00D05BB4" w:rsidRPr="005B5B85">
        <w:rPr>
          <w:rFonts w:asciiTheme="majorBidi" w:hAnsiTheme="majorBidi" w:cstheme="majorBidi"/>
          <w:bCs/>
          <w:sz w:val="24"/>
          <w:szCs w:val="24"/>
        </w:rPr>
        <w:t xml:space="preserve"> the RG-StdsStrat management team to consult off-line with the Chairmen </w:t>
      </w:r>
      <w:r w:rsidRPr="005B5B85">
        <w:rPr>
          <w:rFonts w:asciiTheme="majorBidi" w:hAnsiTheme="majorBidi" w:cstheme="majorBidi"/>
          <w:bCs/>
          <w:sz w:val="24"/>
          <w:szCs w:val="24"/>
        </w:rPr>
        <w:t xml:space="preserve">and management teams </w:t>
      </w:r>
      <w:r w:rsidR="00D05BB4" w:rsidRPr="005B5B85">
        <w:rPr>
          <w:rFonts w:asciiTheme="majorBidi" w:hAnsiTheme="majorBidi" w:cstheme="majorBidi"/>
          <w:bCs/>
          <w:sz w:val="24"/>
          <w:szCs w:val="24"/>
        </w:rPr>
        <w:t xml:space="preserve">of ITU-T Study Groups 12, 16, </w:t>
      </w:r>
      <w:r w:rsidR="008D133E">
        <w:rPr>
          <w:rFonts w:asciiTheme="majorBidi" w:hAnsiTheme="majorBidi" w:cstheme="majorBidi"/>
          <w:bCs/>
          <w:sz w:val="24"/>
          <w:szCs w:val="24"/>
        </w:rPr>
        <w:t xml:space="preserve">and </w:t>
      </w:r>
      <w:r w:rsidR="00D05BB4" w:rsidRPr="005B5B85">
        <w:rPr>
          <w:rFonts w:asciiTheme="majorBidi" w:hAnsiTheme="majorBidi" w:cstheme="majorBidi"/>
          <w:bCs/>
          <w:sz w:val="24"/>
          <w:szCs w:val="24"/>
        </w:rPr>
        <w:t xml:space="preserve">17, and to report back </w:t>
      </w:r>
      <w:r w:rsidR="007D5A71" w:rsidRPr="005B5B85">
        <w:rPr>
          <w:rFonts w:asciiTheme="majorBidi" w:hAnsiTheme="majorBidi" w:cstheme="majorBidi"/>
          <w:bCs/>
          <w:sz w:val="24"/>
          <w:szCs w:val="24"/>
        </w:rPr>
        <w:t xml:space="preserve">on the outcome of consultations </w:t>
      </w:r>
      <w:r w:rsidR="00D05BB4" w:rsidRPr="005B5B85">
        <w:rPr>
          <w:rFonts w:asciiTheme="majorBidi" w:hAnsiTheme="majorBidi" w:cstheme="majorBidi"/>
          <w:bCs/>
          <w:sz w:val="24"/>
          <w:szCs w:val="24"/>
        </w:rPr>
        <w:t>to the next RG-StdsStrat meeting.</w:t>
      </w:r>
    </w:p>
    <w:p w14:paraId="02BEA865" w14:textId="77777777" w:rsidR="00EC15A5" w:rsidRPr="005B5B85" w:rsidRDefault="00EC15A5" w:rsidP="00F248BF">
      <w:pPr>
        <w:pStyle w:val="ListParagraph"/>
        <w:spacing w:before="240" w:after="120" w:line="240" w:lineRule="auto"/>
        <w:ind w:left="34"/>
        <w:contextualSpacing w:val="0"/>
        <w:rPr>
          <w:rFonts w:asciiTheme="majorBidi" w:hAnsiTheme="majorBidi" w:cstheme="majorBidi"/>
          <w:bCs/>
          <w:i/>
          <w:sz w:val="24"/>
          <w:szCs w:val="24"/>
        </w:rPr>
      </w:pPr>
      <w:r w:rsidRPr="005B5B85">
        <w:rPr>
          <w:rFonts w:asciiTheme="majorBidi" w:hAnsiTheme="majorBidi" w:cstheme="majorBidi"/>
          <w:bCs/>
          <w:i/>
          <w:sz w:val="24"/>
          <w:szCs w:val="24"/>
        </w:rPr>
        <w:t>4.</w:t>
      </w:r>
      <w:r w:rsidRPr="005B5B85">
        <w:rPr>
          <w:rFonts w:asciiTheme="majorBidi" w:hAnsiTheme="majorBidi" w:cstheme="majorBidi"/>
          <w:bCs/>
          <w:i/>
          <w:sz w:val="24"/>
          <w:szCs w:val="24"/>
        </w:rPr>
        <w:tab/>
        <w:t>ITU leadership in cloud-optimized and 5G transport</w:t>
      </w:r>
    </w:p>
    <w:p w14:paraId="674EEDD3" w14:textId="20FE8528" w:rsidR="00EC15A5" w:rsidRPr="005B5B85" w:rsidRDefault="00EC15A5" w:rsidP="00F248BF">
      <w:pPr>
        <w:pStyle w:val="ListParagraph"/>
        <w:spacing w:before="12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For the 5G vision to be recognized, slicing must be extended beyond just 3GPP access</w:t>
      </w:r>
      <w:r w:rsidR="006408FD" w:rsidRPr="005B5B85">
        <w:rPr>
          <w:rFonts w:asciiTheme="majorBidi" w:hAnsiTheme="majorBidi" w:cstheme="majorBidi"/>
          <w:bCs/>
          <w:i/>
          <w:sz w:val="24"/>
          <w:szCs w:val="24"/>
        </w:rPr>
        <w:t>es and the 3GPP packet domain.</w:t>
      </w:r>
    </w:p>
    <w:p w14:paraId="3C198F21" w14:textId="512A25A6" w:rsidR="00AD4C5B" w:rsidRPr="005B5B85" w:rsidRDefault="00EC15A5" w:rsidP="00F248BF">
      <w:pPr>
        <w:pStyle w:val="ListParagraph"/>
        <w:spacing w:before="120" w:after="120" w:line="240" w:lineRule="auto"/>
        <w:contextualSpacing w:val="0"/>
        <w:rPr>
          <w:rFonts w:asciiTheme="majorBidi" w:hAnsiTheme="majorBidi" w:cstheme="majorBidi"/>
          <w:bCs/>
          <w:i/>
          <w:sz w:val="24"/>
          <w:szCs w:val="24"/>
        </w:rPr>
      </w:pPr>
      <w:r w:rsidRPr="005B5B85">
        <w:rPr>
          <w:rFonts w:asciiTheme="majorBidi" w:hAnsiTheme="majorBidi" w:cstheme="majorBidi"/>
          <w:bCs/>
          <w:i/>
          <w:sz w:val="24"/>
          <w:szCs w:val="24"/>
        </w:rPr>
        <w:t>Proposed RG-StdsStrat Action: This should be addressed to SG15 (transport aspects) and JCA-IMT2020 (Coordination).</w:t>
      </w:r>
    </w:p>
    <w:p w14:paraId="58F33D93" w14:textId="543ABB9D" w:rsidR="00D05BB4" w:rsidRDefault="00D05BB4" w:rsidP="006408FD">
      <w:pPr>
        <w:pStyle w:val="ListParagraph"/>
        <w:spacing w:before="120" w:after="120" w:line="240" w:lineRule="auto"/>
        <w:contextualSpacing w:val="0"/>
        <w:rPr>
          <w:rFonts w:asciiTheme="majorBidi" w:hAnsiTheme="majorBidi" w:cstheme="majorBidi"/>
          <w:bCs/>
          <w:sz w:val="24"/>
          <w:szCs w:val="24"/>
        </w:rPr>
      </w:pPr>
      <w:r w:rsidRPr="005B5B85">
        <w:rPr>
          <w:rFonts w:asciiTheme="majorBidi" w:hAnsiTheme="majorBidi" w:cstheme="majorBidi"/>
          <w:bCs/>
          <w:sz w:val="24"/>
          <w:szCs w:val="24"/>
        </w:rPr>
        <w:t>The meeting accepted this proposal.</w:t>
      </w:r>
    </w:p>
    <w:p w14:paraId="45B2E4EE" w14:textId="4E6D8DA8" w:rsidR="00F041A8" w:rsidRPr="005B5B85" w:rsidRDefault="00F041A8" w:rsidP="00F041A8">
      <w:pPr>
        <w:pStyle w:val="ListParagraph"/>
        <w:keepNext/>
        <w:keepLines/>
        <w:spacing w:before="24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t>5</w:t>
      </w:r>
      <w:r w:rsidRPr="005B5B85">
        <w:rPr>
          <w:rFonts w:asciiTheme="majorBidi" w:hAnsiTheme="majorBidi" w:cstheme="majorBidi"/>
          <w:b/>
          <w:bCs/>
          <w:sz w:val="24"/>
          <w:szCs w:val="24"/>
        </w:rPr>
        <w:tab/>
        <w:t>Liaisons statements</w:t>
      </w:r>
    </w:p>
    <w:p w14:paraId="7B05579F" w14:textId="77777777" w:rsidR="00F041A8" w:rsidRPr="005B5B85" w:rsidRDefault="00F041A8" w:rsidP="00F041A8">
      <w:pPr>
        <w:pStyle w:val="ListParagraph"/>
        <w:spacing w:before="120" w:after="120" w:line="240" w:lineRule="auto"/>
        <w:ind w:left="34"/>
        <w:contextualSpacing w:val="0"/>
        <w:rPr>
          <w:rFonts w:asciiTheme="majorBidi" w:hAnsiTheme="majorBidi" w:cstheme="majorBidi"/>
          <w:bCs/>
          <w:sz w:val="24"/>
          <w:szCs w:val="24"/>
        </w:rPr>
      </w:pPr>
      <w:r w:rsidRPr="005B5B85">
        <w:rPr>
          <w:rFonts w:asciiTheme="majorBidi" w:hAnsiTheme="majorBidi" w:cstheme="majorBidi"/>
          <w:bCs/>
          <w:sz w:val="24"/>
          <w:szCs w:val="24"/>
        </w:rPr>
        <w:t xml:space="preserve">Upon former outgoing liaison statement </w:t>
      </w:r>
      <w:r w:rsidRPr="005B5B85">
        <w:rPr>
          <w:rFonts w:asciiTheme="majorBidi" w:hAnsiTheme="majorBidi" w:cstheme="majorBidi"/>
          <w:sz w:val="24"/>
          <w:szCs w:val="24"/>
        </w:rPr>
        <w:t xml:space="preserve">TSAG - LS 10 on hot topics, </w:t>
      </w:r>
      <w:r w:rsidRPr="005B5B85">
        <w:rPr>
          <w:rFonts w:asciiTheme="majorBidi" w:hAnsiTheme="majorBidi" w:cstheme="majorBidi"/>
          <w:bCs/>
          <w:sz w:val="24"/>
          <w:szCs w:val="24"/>
        </w:rPr>
        <w:t xml:space="preserve">TSAG received three liaison response statements from ITU-T SG3 (in </w:t>
      </w:r>
      <w:hyperlink r:id="rId14" w:history="1">
        <w:r w:rsidRPr="005B5B85">
          <w:rPr>
            <w:rStyle w:val="Hyperlink"/>
            <w:rFonts w:asciiTheme="majorBidi" w:hAnsiTheme="majorBidi" w:cstheme="majorBidi"/>
            <w:sz w:val="24"/>
            <w:szCs w:val="24"/>
          </w:rPr>
          <w:t>TD007</w:t>
        </w:r>
      </w:hyperlink>
      <w:r w:rsidRPr="005B5B85">
        <w:rPr>
          <w:rFonts w:asciiTheme="majorBidi" w:hAnsiTheme="majorBidi" w:cstheme="majorBidi"/>
          <w:bCs/>
          <w:sz w:val="24"/>
          <w:szCs w:val="24"/>
        </w:rPr>
        <w:t xml:space="preserve">), ITU-T SG12 (in </w:t>
      </w:r>
      <w:hyperlink r:id="rId15" w:history="1">
        <w:r w:rsidRPr="005B5B85">
          <w:rPr>
            <w:rStyle w:val="Hyperlink"/>
            <w:rFonts w:asciiTheme="majorBidi" w:hAnsiTheme="majorBidi" w:cstheme="majorBidi"/>
            <w:sz w:val="24"/>
            <w:szCs w:val="24"/>
          </w:rPr>
          <w:t>TD008</w:t>
        </w:r>
      </w:hyperlink>
      <w:r w:rsidRPr="005B5B85">
        <w:rPr>
          <w:rFonts w:asciiTheme="majorBidi" w:hAnsiTheme="majorBidi" w:cstheme="majorBidi"/>
          <w:bCs/>
          <w:sz w:val="24"/>
          <w:szCs w:val="24"/>
        </w:rPr>
        <w:t xml:space="preserve">), and from ITU-T SG20 (in </w:t>
      </w:r>
      <w:hyperlink r:id="rId16" w:history="1">
        <w:r w:rsidRPr="005B5B85">
          <w:rPr>
            <w:rStyle w:val="Hyperlink"/>
            <w:rFonts w:asciiTheme="majorBidi" w:hAnsiTheme="majorBidi" w:cstheme="majorBidi"/>
            <w:sz w:val="24"/>
            <w:szCs w:val="24"/>
          </w:rPr>
          <w:t>TD009</w:t>
        </w:r>
      </w:hyperlink>
      <w:r w:rsidRPr="005B5B85">
        <w:rPr>
          <w:rFonts w:asciiTheme="majorBidi" w:hAnsiTheme="majorBidi" w:cstheme="majorBidi"/>
          <w:bCs/>
          <w:sz w:val="24"/>
          <w:szCs w:val="24"/>
        </w:rPr>
        <w:t>), which were presented.</w:t>
      </w:r>
    </w:p>
    <w:p w14:paraId="6C3C5D6F" w14:textId="3D7F10AD" w:rsidR="00F041A8" w:rsidRPr="00F041A8" w:rsidRDefault="00F041A8" w:rsidP="00DB5F37">
      <w:pPr>
        <w:pStyle w:val="ListParagraph"/>
        <w:spacing w:before="120" w:after="120" w:line="240" w:lineRule="auto"/>
        <w:ind w:left="34"/>
        <w:contextualSpacing w:val="0"/>
        <w:rPr>
          <w:rFonts w:asciiTheme="majorBidi" w:hAnsiTheme="majorBidi" w:cstheme="majorBidi"/>
          <w:bCs/>
          <w:sz w:val="24"/>
          <w:szCs w:val="24"/>
        </w:rPr>
      </w:pPr>
      <w:r w:rsidRPr="005B5B85">
        <w:rPr>
          <w:rFonts w:asciiTheme="majorBidi" w:hAnsiTheme="majorBidi" w:cstheme="majorBidi"/>
          <w:bCs/>
          <w:sz w:val="24"/>
          <w:szCs w:val="24"/>
        </w:rPr>
        <w:t>The meeting took note of the three liaison statements and agreed to park them for the time being and for later evaluation, in anticipation of additional liaison responses to be received.</w:t>
      </w:r>
    </w:p>
    <w:p w14:paraId="1E3973A8" w14:textId="7E8E0B93" w:rsidR="006855AD" w:rsidRPr="005B5B85" w:rsidRDefault="00084D8C" w:rsidP="00084D8C">
      <w:pPr>
        <w:keepNext/>
        <w:keepLines/>
        <w:spacing w:before="240" w:after="120" w:line="240" w:lineRule="auto"/>
        <w:rPr>
          <w:rFonts w:asciiTheme="majorBidi" w:hAnsiTheme="majorBidi" w:cstheme="majorBidi"/>
          <w:b/>
          <w:bCs/>
          <w:sz w:val="24"/>
          <w:szCs w:val="24"/>
        </w:rPr>
      </w:pPr>
      <w:r w:rsidRPr="005B5B85">
        <w:rPr>
          <w:rFonts w:asciiTheme="majorBidi" w:hAnsiTheme="majorBidi" w:cstheme="majorBidi"/>
          <w:b/>
          <w:bCs/>
          <w:sz w:val="24"/>
          <w:szCs w:val="24"/>
        </w:rPr>
        <w:t>6</w:t>
      </w:r>
      <w:r w:rsidRPr="005B5B85">
        <w:rPr>
          <w:rFonts w:asciiTheme="majorBidi" w:hAnsiTheme="majorBidi" w:cstheme="majorBidi"/>
          <w:b/>
          <w:bCs/>
          <w:sz w:val="24"/>
          <w:szCs w:val="24"/>
        </w:rPr>
        <w:tab/>
      </w:r>
      <w:r w:rsidR="00C414FB" w:rsidRPr="005B5B85">
        <w:rPr>
          <w:rFonts w:asciiTheme="majorBidi" w:hAnsiTheme="majorBidi" w:cstheme="majorBidi"/>
          <w:b/>
          <w:bCs/>
          <w:sz w:val="24"/>
          <w:szCs w:val="24"/>
        </w:rPr>
        <w:t>Planned f</w:t>
      </w:r>
      <w:r w:rsidR="003C4DAD" w:rsidRPr="005B5B85">
        <w:rPr>
          <w:rFonts w:asciiTheme="majorBidi" w:hAnsiTheme="majorBidi" w:cstheme="majorBidi"/>
          <w:b/>
          <w:bCs/>
          <w:sz w:val="24"/>
          <w:szCs w:val="24"/>
        </w:rPr>
        <w:t xml:space="preserve">uture </w:t>
      </w:r>
      <w:r w:rsidR="00500FC1" w:rsidRPr="005B5B85">
        <w:rPr>
          <w:rFonts w:asciiTheme="majorBidi" w:hAnsiTheme="majorBidi" w:cstheme="majorBidi"/>
          <w:b/>
          <w:bCs/>
          <w:sz w:val="24"/>
          <w:szCs w:val="24"/>
        </w:rPr>
        <w:t xml:space="preserve">RG-StdsStrat </w:t>
      </w:r>
      <w:r w:rsidR="003C4DAD" w:rsidRPr="005B5B85">
        <w:rPr>
          <w:rFonts w:asciiTheme="majorBidi" w:hAnsiTheme="majorBidi" w:cstheme="majorBidi"/>
          <w:b/>
          <w:bCs/>
          <w:sz w:val="24"/>
          <w:szCs w:val="24"/>
        </w:rPr>
        <w:t>meetings</w:t>
      </w:r>
    </w:p>
    <w:p w14:paraId="6D696BD0" w14:textId="0EA68A80" w:rsidR="00500FC1" w:rsidRPr="005B5B85" w:rsidRDefault="00500FC1" w:rsidP="00373953">
      <w:pPr>
        <w:pStyle w:val="ListParagraph"/>
        <w:numPr>
          <w:ilvl w:val="0"/>
          <w:numId w:val="1"/>
        </w:numPr>
        <w:tabs>
          <w:tab w:val="left" w:pos="720"/>
        </w:tabs>
        <w:spacing w:before="40" w:after="40" w:line="240" w:lineRule="auto"/>
        <w:ind w:left="360"/>
        <w:rPr>
          <w:rFonts w:asciiTheme="majorBidi" w:hAnsiTheme="majorBidi" w:cstheme="majorBidi"/>
          <w:sz w:val="24"/>
          <w:szCs w:val="24"/>
        </w:rPr>
      </w:pPr>
      <w:r w:rsidRPr="005B5B85">
        <w:rPr>
          <w:rFonts w:asciiTheme="majorBidi" w:hAnsiTheme="majorBidi" w:cstheme="majorBidi"/>
          <w:sz w:val="24"/>
          <w:szCs w:val="24"/>
        </w:rPr>
        <w:t>31 August 2018: 1300-1500 hours CEST (</w:t>
      </w:r>
      <w:r w:rsidR="00056540" w:rsidRPr="005B5B85">
        <w:rPr>
          <w:rFonts w:asciiTheme="majorBidi" w:hAnsiTheme="majorBidi" w:cstheme="majorBidi"/>
          <w:sz w:val="24"/>
          <w:szCs w:val="24"/>
        </w:rPr>
        <w:t xml:space="preserve">e-meeting, </w:t>
      </w:r>
      <w:r w:rsidRPr="005B5B85">
        <w:rPr>
          <w:rFonts w:asciiTheme="majorBidi" w:hAnsiTheme="majorBidi" w:cstheme="majorBidi"/>
          <w:sz w:val="24"/>
          <w:szCs w:val="24"/>
        </w:rPr>
        <w:t>tbc)</w:t>
      </w:r>
    </w:p>
    <w:p w14:paraId="005A0A2B" w14:textId="5B30D061" w:rsidR="00500FC1" w:rsidRPr="005B5B85" w:rsidRDefault="00500FC1" w:rsidP="00373953">
      <w:pPr>
        <w:pStyle w:val="ListParagraph"/>
        <w:numPr>
          <w:ilvl w:val="0"/>
          <w:numId w:val="1"/>
        </w:numPr>
        <w:tabs>
          <w:tab w:val="left" w:pos="720"/>
        </w:tabs>
        <w:spacing w:before="40" w:after="40" w:line="240" w:lineRule="auto"/>
        <w:ind w:left="360"/>
        <w:rPr>
          <w:rFonts w:asciiTheme="majorBidi" w:hAnsiTheme="majorBidi" w:cstheme="majorBidi"/>
          <w:sz w:val="24"/>
          <w:szCs w:val="24"/>
        </w:rPr>
      </w:pPr>
      <w:r w:rsidRPr="005B5B85">
        <w:rPr>
          <w:rFonts w:asciiTheme="majorBidi" w:hAnsiTheme="majorBidi" w:cstheme="majorBidi"/>
          <w:sz w:val="24"/>
          <w:szCs w:val="24"/>
        </w:rPr>
        <w:t>28 September 2018: 1300-1500 hours CEST (</w:t>
      </w:r>
      <w:r w:rsidR="00056540" w:rsidRPr="005B5B85">
        <w:rPr>
          <w:rFonts w:asciiTheme="majorBidi" w:hAnsiTheme="majorBidi" w:cstheme="majorBidi"/>
          <w:sz w:val="24"/>
          <w:szCs w:val="24"/>
        </w:rPr>
        <w:t xml:space="preserve">e-meeting, </w:t>
      </w:r>
      <w:r w:rsidRPr="005B5B85">
        <w:rPr>
          <w:rFonts w:asciiTheme="majorBidi" w:hAnsiTheme="majorBidi" w:cstheme="majorBidi"/>
          <w:sz w:val="24"/>
          <w:szCs w:val="24"/>
        </w:rPr>
        <w:t>tbc)</w:t>
      </w:r>
    </w:p>
    <w:p w14:paraId="1944D3FD" w14:textId="266A172E" w:rsidR="00500FC1" w:rsidRPr="005B5B85" w:rsidRDefault="00500FC1" w:rsidP="00373953">
      <w:pPr>
        <w:pStyle w:val="ListParagraph"/>
        <w:numPr>
          <w:ilvl w:val="0"/>
          <w:numId w:val="1"/>
        </w:numPr>
        <w:tabs>
          <w:tab w:val="left" w:pos="720"/>
        </w:tabs>
        <w:spacing w:before="40" w:after="40" w:line="240" w:lineRule="auto"/>
        <w:ind w:left="360"/>
        <w:rPr>
          <w:rFonts w:asciiTheme="majorBidi" w:hAnsiTheme="majorBidi" w:cstheme="majorBidi"/>
          <w:sz w:val="24"/>
          <w:szCs w:val="24"/>
        </w:rPr>
      </w:pPr>
      <w:r w:rsidRPr="005B5B85">
        <w:rPr>
          <w:rFonts w:asciiTheme="majorBidi" w:hAnsiTheme="majorBidi" w:cstheme="majorBidi"/>
          <w:sz w:val="24"/>
          <w:szCs w:val="24"/>
        </w:rPr>
        <w:t>30 November 2018: 1300-1500 hours CET (</w:t>
      </w:r>
      <w:r w:rsidR="00056540" w:rsidRPr="005B5B85">
        <w:rPr>
          <w:rFonts w:asciiTheme="majorBidi" w:hAnsiTheme="majorBidi" w:cstheme="majorBidi"/>
          <w:sz w:val="24"/>
          <w:szCs w:val="24"/>
        </w:rPr>
        <w:t xml:space="preserve">e-meeting, </w:t>
      </w:r>
      <w:r w:rsidRPr="005B5B85">
        <w:rPr>
          <w:rFonts w:asciiTheme="majorBidi" w:hAnsiTheme="majorBidi" w:cstheme="majorBidi"/>
          <w:sz w:val="24"/>
          <w:szCs w:val="24"/>
        </w:rPr>
        <w:t>tbc)</w:t>
      </w:r>
    </w:p>
    <w:p w14:paraId="7D541E80" w14:textId="69BEFE2A" w:rsidR="0004405D" w:rsidRPr="005B5B85" w:rsidRDefault="00056540" w:rsidP="00373953">
      <w:pPr>
        <w:pStyle w:val="ListParagraph"/>
        <w:numPr>
          <w:ilvl w:val="0"/>
          <w:numId w:val="2"/>
        </w:numPr>
        <w:spacing w:before="120" w:after="120" w:line="240" w:lineRule="auto"/>
        <w:contextualSpacing w:val="0"/>
        <w:rPr>
          <w:rFonts w:asciiTheme="majorBidi" w:hAnsiTheme="majorBidi" w:cstheme="majorBidi"/>
          <w:b/>
          <w:bCs/>
          <w:sz w:val="24"/>
          <w:szCs w:val="24"/>
        </w:rPr>
      </w:pPr>
      <w:r w:rsidRPr="005B5B85">
        <w:rPr>
          <w:rFonts w:asciiTheme="majorBidi" w:eastAsia="Batang" w:hAnsiTheme="majorBidi" w:cstheme="majorBidi"/>
          <w:sz w:val="24"/>
          <w:szCs w:val="24"/>
        </w:rPr>
        <w:t>3</w:t>
      </w:r>
      <w:r w:rsidRPr="005B5B85">
        <w:rPr>
          <w:rFonts w:asciiTheme="majorBidi" w:eastAsia="Batang" w:hAnsiTheme="majorBidi" w:cstheme="majorBidi"/>
          <w:sz w:val="24"/>
          <w:szCs w:val="24"/>
          <w:vertAlign w:val="superscript"/>
        </w:rPr>
        <w:t>rd</w:t>
      </w:r>
      <w:r w:rsidRPr="005B5B85">
        <w:rPr>
          <w:rFonts w:asciiTheme="majorBidi" w:eastAsia="Batang" w:hAnsiTheme="majorBidi" w:cstheme="majorBidi"/>
          <w:sz w:val="24"/>
          <w:szCs w:val="24"/>
        </w:rPr>
        <w:t xml:space="preserve"> </w:t>
      </w:r>
      <w:r w:rsidR="00500FC1" w:rsidRPr="005B5B85">
        <w:rPr>
          <w:rFonts w:asciiTheme="majorBidi" w:eastAsia="Batang" w:hAnsiTheme="majorBidi" w:cstheme="majorBidi"/>
          <w:sz w:val="24"/>
          <w:szCs w:val="24"/>
        </w:rPr>
        <w:t>TSAG meeting (Geneva, Monday 10 – Friday 14 December 2018) (tbc).</w:t>
      </w:r>
    </w:p>
    <w:p w14:paraId="6EC29397" w14:textId="1377343B" w:rsidR="00ED6F8C" w:rsidRPr="005B5B85" w:rsidRDefault="00084D8C" w:rsidP="00CD4DC1">
      <w:pPr>
        <w:tabs>
          <w:tab w:val="left" w:pos="720"/>
        </w:tabs>
        <w:spacing w:before="240" w:after="120" w:line="240" w:lineRule="auto"/>
        <w:rPr>
          <w:rFonts w:asciiTheme="majorBidi" w:eastAsia="Batang" w:hAnsiTheme="majorBidi" w:cstheme="majorBidi"/>
          <w:b/>
          <w:bCs/>
          <w:sz w:val="24"/>
          <w:szCs w:val="24"/>
        </w:rPr>
      </w:pPr>
      <w:r w:rsidRPr="005B5B85">
        <w:rPr>
          <w:rFonts w:asciiTheme="majorBidi" w:eastAsia="Batang" w:hAnsiTheme="majorBidi" w:cstheme="majorBidi"/>
          <w:b/>
          <w:bCs/>
          <w:sz w:val="24"/>
          <w:szCs w:val="24"/>
        </w:rPr>
        <w:t>7</w:t>
      </w:r>
      <w:r w:rsidR="007E6570" w:rsidRPr="005B5B85">
        <w:rPr>
          <w:rFonts w:asciiTheme="majorBidi" w:eastAsia="Batang" w:hAnsiTheme="majorBidi" w:cstheme="majorBidi"/>
          <w:b/>
          <w:bCs/>
          <w:sz w:val="24"/>
          <w:szCs w:val="24"/>
        </w:rPr>
        <w:tab/>
      </w:r>
      <w:r w:rsidR="00ED6F8C" w:rsidRPr="005B5B85">
        <w:rPr>
          <w:rFonts w:asciiTheme="majorBidi" w:eastAsia="Batang" w:hAnsiTheme="majorBidi" w:cstheme="majorBidi"/>
          <w:b/>
          <w:bCs/>
          <w:sz w:val="24"/>
          <w:szCs w:val="24"/>
        </w:rPr>
        <w:t>AOB</w:t>
      </w:r>
    </w:p>
    <w:p w14:paraId="793150D6" w14:textId="690609A7" w:rsidR="00E32E9D" w:rsidRPr="005B5B85" w:rsidRDefault="0004405D" w:rsidP="00CD4DC1">
      <w:pPr>
        <w:tabs>
          <w:tab w:val="left" w:pos="720"/>
        </w:tabs>
        <w:spacing w:before="240" w:after="120" w:line="240" w:lineRule="auto"/>
        <w:rPr>
          <w:rFonts w:asciiTheme="majorBidi" w:eastAsia="Batang" w:hAnsiTheme="majorBidi" w:cstheme="majorBidi"/>
          <w:sz w:val="24"/>
          <w:szCs w:val="24"/>
        </w:rPr>
      </w:pPr>
      <w:r w:rsidRPr="005B5B85">
        <w:rPr>
          <w:rFonts w:asciiTheme="majorBidi" w:eastAsia="Batang" w:hAnsiTheme="majorBidi" w:cstheme="majorBidi"/>
          <w:sz w:val="24"/>
          <w:szCs w:val="24"/>
        </w:rPr>
        <w:t>None.</w:t>
      </w:r>
    </w:p>
    <w:p w14:paraId="070E48FF" w14:textId="4509F9D5" w:rsidR="007E6570" w:rsidRPr="005B5B85" w:rsidRDefault="00084D8C" w:rsidP="00CD4DC1">
      <w:pPr>
        <w:keepNext/>
        <w:keepLines/>
        <w:tabs>
          <w:tab w:val="left" w:pos="720"/>
        </w:tabs>
        <w:spacing w:before="240" w:after="120" w:line="240" w:lineRule="auto"/>
        <w:rPr>
          <w:rFonts w:asciiTheme="majorBidi" w:eastAsia="Batang" w:hAnsiTheme="majorBidi" w:cstheme="majorBidi"/>
          <w:b/>
          <w:bCs/>
          <w:sz w:val="24"/>
          <w:szCs w:val="24"/>
        </w:rPr>
      </w:pPr>
      <w:r w:rsidRPr="005B5B85">
        <w:rPr>
          <w:rFonts w:asciiTheme="majorBidi" w:eastAsia="Batang" w:hAnsiTheme="majorBidi" w:cstheme="majorBidi"/>
          <w:b/>
          <w:bCs/>
          <w:sz w:val="24"/>
          <w:szCs w:val="24"/>
        </w:rPr>
        <w:t>8</w:t>
      </w:r>
      <w:r w:rsidR="00ED6F8C" w:rsidRPr="005B5B85">
        <w:rPr>
          <w:rFonts w:asciiTheme="majorBidi" w:eastAsia="Batang" w:hAnsiTheme="majorBidi" w:cstheme="majorBidi"/>
          <w:b/>
          <w:bCs/>
          <w:sz w:val="24"/>
          <w:szCs w:val="24"/>
        </w:rPr>
        <w:tab/>
      </w:r>
      <w:r w:rsidR="007E6570" w:rsidRPr="005B5B85">
        <w:rPr>
          <w:rFonts w:asciiTheme="majorBidi" w:eastAsia="Batang" w:hAnsiTheme="majorBidi" w:cstheme="majorBidi"/>
          <w:b/>
          <w:bCs/>
          <w:sz w:val="24"/>
          <w:szCs w:val="24"/>
        </w:rPr>
        <w:t>Closure of the meeting</w:t>
      </w:r>
    </w:p>
    <w:p w14:paraId="0AA8276B" w14:textId="2374A648" w:rsidR="00BB0528" w:rsidRPr="005B5B85" w:rsidRDefault="008D5E68" w:rsidP="00CD4DC1">
      <w:pPr>
        <w:tabs>
          <w:tab w:val="left" w:pos="720"/>
        </w:tabs>
        <w:spacing w:line="240" w:lineRule="auto"/>
        <w:rPr>
          <w:rFonts w:asciiTheme="majorBidi" w:eastAsia="Batang" w:hAnsiTheme="majorBidi" w:cstheme="majorBidi"/>
          <w:sz w:val="24"/>
          <w:szCs w:val="24"/>
        </w:rPr>
      </w:pPr>
      <w:r w:rsidRPr="005B5B85">
        <w:rPr>
          <w:rFonts w:asciiTheme="majorBidi" w:eastAsia="Batang" w:hAnsiTheme="majorBidi" w:cstheme="majorBidi"/>
          <w:sz w:val="24"/>
          <w:szCs w:val="24"/>
        </w:rPr>
        <w:t xml:space="preserve">The </w:t>
      </w:r>
      <w:r w:rsidR="002D748B" w:rsidRPr="005B5B85">
        <w:rPr>
          <w:rFonts w:asciiTheme="majorBidi" w:eastAsia="Batang" w:hAnsiTheme="majorBidi" w:cstheme="majorBidi"/>
          <w:sz w:val="24"/>
          <w:szCs w:val="24"/>
        </w:rPr>
        <w:t>Rapporteur</w:t>
      </w:r>
      <w:r w:rsidRPr="005B5B85">
        <w:rPr>
          <w:rFonts w:asciiTheme="majorBidi" w:eastAsia="Batang" w:hAnsiTheme="majorBidi" w:cstheme="majorBidi"/>
          <w:sz w:val="24"/>
          <w:szCs w:val="24"/>
        </w:rPr>
        <w:t xml:space="preserve"> thanked the del</w:t>
      </w:r>
      <w:r w:rsidR="00500FC1" w:rsidRPr="005B5B85">
        <w:rPr>
          <w:rFonts w:asciiTheme="majorBidi" w:eastAsia="Batang" w:hAnsiTheme="majorBidi" w:cstheme="majorBidi"/>
          <w:sz w:val="24"/>
          <w:szCs w:val="24"/>
        </w:rPr>
        <w:t>egates for their participation</w:t>
      </w:r>
      <w:r w:rsidR="003C4DAD" w:rsidRPr="005B5B85">
        <w:rPr>
          <w:rFonts w:asciiTheme="majorBidi" w:eastAsia="Batang" w:hAnsiTheme="majorBidi" w:cstheme="majorBidi"/>
          <w:sz w:val="24"/>
          <w:szCs w:val="24"/>
        </w:rPr>
        <w:t>, and TSB for its support</w:t>
      </w:r>
      <w:r w:rsidR="002D748B" w:rsidRPr="005B5B85">
        <w:rPr>
          <w:rFonts w:asciiTheme="majorBidi" w:eastAsia="Batang" w:hAnsiTheme="majorBidi" w:cstheme="majorBidi"/>
          <w:sz w:val="24"/>
          <w:szCs w:val="24"/>
        </w:rPr>
        <w:t>.</w:t>
      </w:r>
    </w:p>
    <w:p w14:paraId="4A1311BD" w14:textId="518D6FF9" w:rsidR="007E6570" w:rsidRPr="005B5B85" w:rsidRDefault="008D5E68" w:rsidP="00CD4DC1">
      <w:pPr>
        <w:tabs>
          <w:tab w:val="left" w:pos="720"/>
        </w:tabs>
        <w:spacing w:line="240" w:lineRule="auto"/>
        <w:rPr>
          <w:rFonts w:asciiTheme="majorBidi" w:eastAsia="Batang" w:hAnsiTheme="majorBidi" w:cstheme="majorBidi"/>
          <w:sz w:val="24"/>
          <w:szCs w:val="24"/>
        </w:rPr>
      </w:pPr>
      <w:r w:rsidRPr="005B5B85">
        <w:rPr>
          <w:rFonts w:asciiTheme="majorBidi" w:eastAsia="Batang" w:hAnsiTheme="majorBidi" w:cstheme="majorBidi"/>
          <w:sz w:val="24"/>
          <w:szCs w:val="24"/>
        </w:rPr>
        <w:t xml:space="preserve">The meeting was closed at </w:t>
      </w:r>
      <w:r w:rsidR="00305204" w:rsidRPr="005B5B85">
        <w:rPr>
          <w:rFonts w:asciiTheme="majorBidi" w:eastAsia="Batang" w:hAnsiTheme="majorBidi" w:cstheme="majorBidi"/>
          <w:sz w:val="24"/>
          <w:szCs w:val="24"/>
        </w:rPr>
        <w:t>around 1</w:t>
      </w:r>
      <w:r w:rsidR="009519AA" w:rsidRPr="005B5B85">
        <w:rPr>
          <w:rFonts w:asciiTheme="majorBidi" w:eastAsia="Batang" w:hAnsiTheme="majorBidi" w:cstheme="majorBidi"/>
          <w:sz w:val="24"/>
          <w:szCs w:val="24"/>
        </w:rPr>
        <w:t>4</w:t>
      </w:r>
      <w:r w:rsidR="003C4DAD" w:rsidRPr="005B5B85">
        <w:rPr>
          <w:rFonts w:asciiTheme="majorBidi" w:eastAsia="Batang" w:hAnsiTheme="majorBidi" w:cstheme="majorBidi"/>
          <w:sz w:val="24"/>
          <w:szCs w:val="24"/>
        </w:rPr>
        <w:t>:</w:t>
      </w:r>
      <w:r w:rsidR="009519AA" w:rsidRPr="005B5B85">
        <w:rPr>
          <w:rFonts w:asciiTheme="majorBidi" w:eastAsia="Batang" w:hAnsiTheme="majorBidi" w:cstheme="majorBidi"/>
          <w:sz w:val="24"/>
          <w:szCs w:val="24"/>
        </w:rPr>
        <w:t>2</w:t>
      </w:r>
      <w:r w:rsidR="00305204" w:rsidRPr="005B5B85">
        <w:rPr>
          <w:rFonts w:asciiTheme="majorBidi" w:eastAsia="Batang" w:hAnsiTheme="majorBidi" w:cstheme="majorBidi"/>
          <w:sz w:val="24"/>
          <w:szCs w:val="24"/>
        </w:rPr>
        <w:t>0</w:t>
      </w:r>
      <w:r w:rsidRPr="005B5B85">
        <w:rPr>
          <w:rFonts w:asciiTheme="majorBidi" w:eastAsia="Batang" w:hAnsiTheme="majorBidi" w:cstheme="majorBidi"/>
          <w:sz w:val="24"/>
          <w:szCs w:val="24"/>
        </w:rPr>
        <w:t>.</w:t>
      </w:r>
    </w:p>
    <w:p w14:paraId="4B813E21" w14:textId="51D75370" w:rsidR="004C2E32" w:rsidRPr="005B5B85" w:rsidRDefault="004C2E32" w:rsidP="0081486A">
      <w:pPr>
        <w:pStyle w:val="Heading2"/>
        <w:pageBreakBefore/>
        <w:spacing w:after="120"/>
        <w:rPr>
          <w:rFonts w:asciiTheme="majorBidi" w:hAnsiTheme="majorBidi"/>
          <w:b/>
          <w:bCs/>
          <w:color w:val="auto"/>
          <w:sz w:val="24"/>
          <w:szCs w:val="24"/>
          <w:lang w:val="en-GB"/>
        </w:rPr>
      </w:pPr>
      <w:bookmarkStart w:id="3" w:name="_Annex_1_–"/>
      <w:bookmarkEnd w:id="3"/>
      <w:r w:rsidRPr="005B5B85">
        <w:rPr>
          <w:rFonts w:asciiTheme="majorBidi" w:hAnsiTheme="majorBidi"/>
          <w:b/>
          <w:bCs/>
          <w:color w:val="auto"/>
          <w:sz w:val="24"/>
          <w:szCs w:val="24"/>
          <w:lang w:val="en-GB"/>
        </w:rPr>
        <w:t>Annex 1</w:t>
      </w:r>
      <w:r w:rsidR="00E72D49" w:rsidRPr="005B5B85">
        <w:rPr>
          <w:rFonts w:asciiTheme="majorBidi" w:hAnsiTheme="majorBidi"/>
          <w:b/>
          <w:bCs/>
          <w:color w:val="auto"/>
          <w:sz w:val="24"/>
          <w:szCs w:val="24"/>
          <w:lang w:val="en-GB"/>
        </w:rPr>
        <w:t xml:space="preserve"> – List of participants of the 29 June</w:t>
      </w:r>
      <w:r w:rsidRPr="005B5B85">
        <w:rPr>
          <w:rFonts w:asciiTheme="majorBidi" w:hAnsiTheme="majorBidi"/>
          <w:b/>
          <w:bCs/>
          <w:color w:val="auto"/>
          <w:sz w:val="24"/>
          <w:szCs w:val="24"/>
          <w:lang w:val="en-GB"/>
        </w:rPr>
        <w:t xml:space="preserve"> 2018 TSAG RG-S</w:t>
      </w:r>
      <w:r w:rsidR="00E72D49" w:rsidRPr="005B5B85">
        <w:rPr>
          <w:rFonts w:asciiTheme="majorBidi" w:hAnsiTheme="majorBidi"/>
          <w:b/>
          <w:bCs/>
          <w:color w:val="auto"/>
          <w:sz w:val="24"/>
          <w:szCs w:val="24"/>
          <w:lang w:val="en-GB"/>
        </w:rPr>
        <w:t xml:space="preserve">tdsStrat </w:t>
      </w:r>
      <w:r w:rsidRPr="005B5B85">
        <w:rPr>
          <w:rFonts w:asciiTheme="majorBidi" w:hAnsiTheme="majorBidi"/>
          <w:b/>
          <w:bCs/>
          <w:color w:val="auto"/>
          <w:sz w:val="24"/>
          <w:szCs w:val="24"/>
          <w:lang w:val="en-GB"/>
        </w:rPr>
        <w:t>e-meeting</w:t>
      </w:r>
    </w:p>
    <w:p w14:paraId="38395041" w14:textId="69F0A942" w:rsidR="004C2E32" w:rsidRPr="005B5B85" w:rsidRDefault="004C2E32" w:rsidP="004C2E32">
      <w:pPr>
        <w:spacing w:after="240"/>
        <w:rPr>
          <w:rFonts w:ascii="Times New Roman" w:hAnsi="Times New Roman" w:cs="Times New Roman"/>
          <w:sz w:val="24"/>
          <w:szCs w:val="24"/>
        </w:rPr>
      </w:pPr>
      <w:r w:rsidRPr="005B5B85">
        <w:rPr>
          <w:rFonts w:ascii="Times New Roman" w:hAnsi="Times New Roman" w:cs="Times New Roman"/>
          <w:sz w:val="24"/>
          <w:szCs w:val="24"/>
        </w:rPr>
        <w:t>The list includes th</w:t>
      </w:r>
      <w:r w:rsidR="00E72D49" w:rsidRPr="005B5B85">
        <w:rPr>
          <w:rFonts w:ascii="Times New Roman" w:hAnsi="Times New Roman" w:cs="Times New Roman"/>
          <w:sz w:val="24"/>
          <w:szCs w:val="24"/>
        </w:rPr>
        <w:t xml:space="preserve">e remote participants from the 29 June </w:t>
      </w:r>
      <w:r w:rsidRPr="005B5B85">
        <w:rPr>
          <w:rFonts w:ascii="Times New Roman" w:hAnsi="Times New Roman" w:cs="Times New Roman"/>
          <w:sz w:val="24"/>
          <w:szCs w:val="24"/>
        </w:rPr>
        <w:t xml:space="preserve">2018 TSAG </w:t>
      </w:r>
      <w:r w:rsidR="00E72D49" w:rsidRPr="005B5B85">
        <w:rPr>
          <w:rFonts w:ascii="Times New Roman" w:hAnsi="Times New Roman" w:cs="Times New Roman"/>
          <w:sz w:val="24"/>
          <w:szCs w:val="24"/>
        </w:rPr>
        <w:t>RG-StdsStrat e-meeting</w:t>
      </w:r>
      <w:r w:rsidRPr="005B5B85">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74"/>
        <w:gridCol w:w="3960"/>
        <w:gridCol w:w="3215"/>
      </w:tblGrid>
      <w:tr w:rsidR="004C2E32" w:rsidRPr="005B5B85" w14:paraId="105ABE1B" w14:textId="77777777" w:rsidTr="009033CC">
        <w:trPr>
          <w:cantSplit/>
          <w:trHeight w:val="450"/>
          <w:tblHeader/>
          <w:tblCellSpacing w:w="0" w:type="dxa"/>
        </w:trPr>
        <w:tc>
          <w:tcPr>
            <w:tcW w:w="0" w:type="auto"/>
            <w:shd w:val="clear" w:color="auto" w:fill="F7F7F7"/>
            <w:vAlign w:val="center"/>
          </w:tcPr>
          <w:p w14:paraId="09C8A668" w14:textId="77777777" w:rsidR="004C2E32" w:rsidRPr="005B5B85" w:rsidRDefault="004C2E32" w:rsidP="00D357E3">
            <w:pPr>
              <w:jc w:val="center"/>
              <w:rPr>
                <w:rFonts w:asciiTheme="majorBidi" w:hAnsiTheme="majorBidi" w:cstheme="majorBidi"/>
                <w:b/>
                <w:bCs/>
                <w:sz w:val="20"/>
                <w:szCs w:val="20"/>
              </w:rPr>
            </w:pPr>
            <w:r w:rsidRPr="005B5B85">
              <w:rPr>
                <w:rFonts w:asciiTheme="majorBidi" w:hAnsiTheme="majorBidi" w:cstheme="majorBidi"/>
                <w:b/>
                <w:bCs/>
                <w:sz w:val="20"/>
                <w:szCs w:val="20"/>
              </w:rPr>
              <w:t>Name</w:t>
            </w:r>
          </w:p>
        </w:tc>
        <w:tc>
          <w:tcPr>
            <w:tcW w:w="0" w:type="auto"/>
            <w:shd w:val="clear" w:color="auto" w:fill="F7F7F7"/>
            <w:vAlign w:val="center"/>
          </w:tcPr>
          <w:p w14:paraId="71A4A09F" w14:textId="77777777" w:rsidR="004C2E32" w:rsidRPr="005B5B85" w:rsidRDefault="004C2E32" w:rsidP="00D357E3">
            <w:pPr>
              <w:jc w:val="center"/>
              <w:rPr>
                <w:rFonts w:asciiTheme="majorBidi" w:hAnsiTheme="majorBidi" w:cstheme="majorBidi"/>
                <w:b/>
                <w:bCs/>
                <w:sz w:val="20"/>
                <w:szCs w:val="20"/>
              </w:rPr>
            </w:pPr>
            <w:r w:rsidRPr="005B5B85">
              <w:rPr>
                <w:rFonts w:asciiTheme="majorBidi" w:hAnsiTheme="majorBidi" w:cstheme="majorBidi"/>
                <w:b/>
                <w:bCs/>
                <w:sz w:val="20"/>
                <w:szCs w:val="20"/>
              </w:rPr>
              <w:t>Affiliation</w:t>
            </w:r>
          </w:p>
        </w:tc>
        <w:tc>
          <w:tcPr>
            <w:tcW w:w="0" w:type="auto"/>
            <w:shd w:val="clear" w:color="auto" w:fill="F7F7F7"/>
            <w:vAlign w:val="center"/>
          </w:tcPr>
          <w:p w14:paraId="53B2E07B" w14:textId="77777777" w:rsidR="004C2E32" w:rsidRPr="005B5B85" w:rsidRDefault="004C2E32" w:rsidP="00D357E3">
            <w:pPr>
              <w:jc w:val="center"/>
              <w:rPr>
                <w:rFonts w:asciiTheme="majorBidi" w:hAnsiTheme="majorBidi" w:cstheme="majorBidi"/>
                <w:b/>
                <w:bCs/>
                <w:sz w:val="20"/>
                <w:szCs w:val="20"/>
              </w:rPr>
            </w:pPr>
            <w:r w:rsidRPr="005B5B85">
              <w:rPr>
                <w:rFonts w:asciiTheme="majorBidi" w:hAnsiTheme="majorBidi" w:cstheme="majorBidi"/>
                <w:b/>
                <w:bCs/>
                <w:sz w:val="20"/>
                <w:szCs w:val="20"/>
              </w:rPr>
              <w:t>E-mail</w:t>
            </w:r>
          </w:p>
        </w:tc>
      </w:tr>
      <w:tr w:rsidR="00DA7DB0" w:rsidRPr="005B5B85" w14:paraId="1D3F4480" w14:textId="77777777" w:rsidTr="009033CC">
        <w:trPr>
          <w:trHeight w:val="450"/>
          <w:tblCellSpacing w:w="0" w:type="dxa"/>
        </w:trPr>
        <w:tc>
          <w:tcPr>
            <w:tcW w:w="0" w:type="auto"/>
            <w:shd w:val="clear" w:color="auto" w:fill="FFFFFF"/>
            <w:vAlign w:val="center"/>
          </w:tcPr>
          <w:p w14:paraId="57CFCED9" w14:textId="1AEF30D0" w:rsidR="00DA7DB0" w:rsidRPr="005B5B85" w:rsidRDefault="00DA7DB0" w:rsidP="007667B7">
            <w:pPr>
              <w:rPr>
                <w:rFonts w:ascii="Times New Roman" w:eastAsia="Malgun Gothic" w:hAnsi="Times New Roman" w:cs="Times New Roman"/>
                <w:sz w:val="20"/>
                <w:szCs w:val="20"/>
              </w:rPr>
            </w:pPr>
            <w:r w:rsidRPr="005B5B85">
              <w:rPr>
                <w:rFonts w:ascii="Times New Roman" w:eastAsia="Malgun Gothic" w:hAnsi="Times New Roman" w:cs="Times New Roman"/>
                <w:sz w:val="20"/>
                <w:szCs w:val="20"/>
              </w:rPr>
              <w:t>ADOLPH, Martin</w:t>
            </w:r>
          </w:p>
        </w:tc>
        <w:tc>
          <w:tcPr>
            <w:tcW w:w="0" w:type="auto"/>
            <w:shd w:val="clear" w:color="auto" w:fill="FFFFFF"/>
            <w:vAlign w:val="center"/>
          </w:tcPr>
          <w:p w14:paraId="5A3F35A5" w14:textId="04A80405" w:rsidR="00DA7DB0" w:rsidRPr="005B5B85" w:rsidRDefault="00DA7DB0" w:rsidP="00D357E3">
            <w:pPr>
              <w:rPr>
                <w:rFonts w:ascii="Times New Roman" w:hAnsi="Times New Roman" w:cs="Times New Roman"/>
                <w:sz w:val="20"/>
                <w:szCs w:val="20"/>
              </w:rPr>
            </w:pPr>
            <w:r w:rsidRPr="005B5B85">
              <w:rPr>
                <w:rFonts w:ascii="Times New Roman" w:hAnsi="Times New Roman" w:cs="Times New Roman"/>
                <w:sz w:val="20"/>
                <w:szCs w:val="20"/>
              </w:rPr>
              <w:t>TSB</w:t>
            </w:r>
          </w:p>
        </w:tc>
        <w:tc>
          <w:tcPr>
            <w:tcW w:w="0" w:type="auto"/>
            <w:shd w:val="clear" w:color="auto" w:fill="FFFFFF"/>
            <w:vAlign w:val="center"/>
          </w:tcPr>
          <w:p w14:paraId="45F9DA7A" w14:textId="317DA961" w:rsidR="00DA7DB0" w:rsidRPr="005B5B85" w:rsidRDefault="00DB6A84" w:rsidP="00D357E3">
            <w:pPr>
              <w:rPr>
                <w:rFonts w:ascii="Times New Roman" w:hAnsi="Times New Roman" w:cs="Times New Roman"/>
                <w:sz w:val="20"/>
                <w:szCs w:val="20"/>
              </w:rPr>
            </w:pPr>
            <w:hyperlink r:id="rId17" w:history="1">
              <w:r w:rsidR="00DA7DB0" w:rsidRPr="005B5B85">
                <w:rPr>
                  <w:rStyle w:val="Hyperlink"/>
                  <w:rFonts w:ascii="Times New Roman" w:hAnsi="Times New Roman" w:cs="Times New Roman"/>
                  <w:sz w:val="20"/>
                  <w:szCs w:val="20"/>
                </w:rPr>
                <w:t>Martin.Adolph@itu.int</w:t>
              </w:r>
            </w:hyperlink>
            <w:r w:rsidR="00DA7DB0" w:rsidRPr="005B5B85">
              <w:rPr>
                <w:rFonts w:ascii="Times New Roman" w:hAnsi="Times New Roman" w:cs="Times New Roman"/>
                <w:sz w:val="20"/>
                <w:szCs w:val="20"/>
              </w:rPr>
              <w:t xml:space="preserve">; </w:t>
            </w:r>
          </w:p>
        </w:tc>
      </w:tr>
      <w:tr w:rsidR="004C2E32" w:rsidRPr="005B5B85" w14:paraId="6E585678" w14:textId="77777777" w:rsidTr="009033CC">
        <w:trPr>
          <w:trHeight w:val="450"/>
          <w:tblCellSpacing w:w="0" w:type="dxa"/>
        </w:trPr>
        <w:tc>
          <w:tcPr>
            <w:tcW w:w="0" w:type="auto"/>
            <w:shd w:val="clear" w:color="auto" w:fill="FFFFFF"/>
            <w:vAlign w:val="center"/>
          </w:tcPr>
          <w:p w14:paraId="192BA61E" w14:textId="77777777" w:rsidR="004C2E32" w:rsidRPr="005B5B85" w:rsidRDefault="004C2E32" w:rsidP="007667B7">
            <w:pPr>
              <w:rPr>
                <w:rFonts w:asciiTheme="majorBidi" w:eastAsia="Malgun Gothic" w:hAnsiTheme="majorBidi" w:cstheme="majorBidi"/>
                <w:sz w:val="20"/>
                <w:szCs w:val="20"/>
              </w:rPr>
            </w:pPr>
            <w:r w:rsidRPr="005B5B85">
              <w:rPr>
                <w:rFonts w:asciiTheme="majorBidi" w:eastAsia="Malgun Gothic" w:hAnsiTheme="majorBidi" w:cstheme="majorBidi"/>
                <w:sz w:val="20"/>
                <w:szCs w:val="20"/>
              </w:rPr>
              <w:t>BELHASSINE-CHERIF, Rim</w:t>
            </w:r>
          </w:p>
        </w:tc>
        <w:tc>
          <w:tcPr>
            <w:tcW w:w="0" w:type="auto"/>
            <w:shd w:val="clear" w:color="auto" w:fill="FFFFFF"/>
            <w:vAlign w:val="center"/>
          </w:tcPr>
          <w:p w14:paraId="3A9089D1" w14:textId="509D8EE6" w:rsidR="004C2E32" w:rsidRPr="005B5B85" w:rsidRDefault="004C2E32" w:rsidP="00D357E3">
            <w:pPr>
              <w:rPr>
                <w:rFonts w:asciiTheme="majorBidi" w:hAnsiTheme="majorBidi" w:cstheme="majorBidi"/>
                <w:sz w:val="20"/>
                <w:szCs w:val="20"/>
              </w:rPr>
            </w:pPr>
            <w:r w:rsidRPr="005B5B85">
              <w:rPr>
                <w:rFonts w:asciiTheme="majorBidi" w:hAnsiTheme="majorBidi" w:cstheme="majorBidi"/>
                <w:sz w:val="20"/>
                <w:szCs w:val="20"/>
              </w:rPr>
              <w:t xml:space="preserve">TSAG Vice Chairman, </w:t>
            </w:r>
            <w:r w:rsidR="005B5B85" w:rsidRPr="005B5B85">
              <w:rPr>
                <w:rFonts w:asciiTheme="majorBidi" w:hAnsiTheme="majorBidi" w:cstheme="majorBidi"/>
                <w:sz w:val="20"/>
                <w:szCs w:val="20"/>
              </w:rPr>
              <w:t xml:space="preserve">TSAG RG-StdsStrat Associate Rapporteur, </w:t>
            </w:r>
            <w:r w:rsidRPr="005B5B85">
              <w:rPr>
                <w:rFonts w:asciiTheme="majorBidi" w:hAnsiTheme="majorBidi" w:cstheme="majorBidi"/>
                <w:sz w:val="20"/>
                <w:szCs w:val="20"/>
              </w:rPr>
              <w:t>ITU-T SG13 Vice Chairman, Tunisie Télécom</w:t>
            </w:r>
          </w:p>
        </w:tc>
        <w:tc>
          <w:tcPr>
            <w:tcW w:w="0" w:type="auto"/>
            <w:shd w:val="clear" w:color="auto" w:fill="FFFFFF"/>
            <w:vAlign w:val="center"/>
          </w:tcPr>
          <w:p w14:paraId="5603E440" w14:textId="77777777" w:rsidR="004C2E32" w:rsidRPr="005B5B85" w:rsidRDefault="00DB6A84" w:rsidP="00D357E3">
            <w:pPr>
              <w:rPr>
                <w:rFonts w:asciiTheme="majorBidi" w:hAnsiTheme="majorBidi" w:cstheme="majorBidi"/>
                <w:sz w:val="20"/>
                <w:szCs w:val="20"/>
              </w:rPr>
            </w:pPr>
            <w:hyperlink r:id="rId18" w:history="1">
              <w:r w:rsidR="004C2E32" w:rsidRPr="005B5B85">
                <w:rPr>
                  <w:rStyle w:val="Hyperlink"/>
                  <w:rFonts w:asciiTheme="majorBidi" w:hAnsiTheme="majorBidi" w:cstheme="majorBidi"/>
                  <w:sz w:val="20"/>
                  <w:szCs w:val="20"/>
                </w:rPr>
                <w:t>Rim.Belhassine-Cherif@tunisietelecom.tn</w:t>
              </w:r>
            </w:hyperlink>
            <w:r w:rsidR="004C2E32" w:rsidRPr="005B5B85">
              <w:rPr>
                <w:rStyle w:val="Hyperlink"/>
                <w:rFonts w:asciiTheme="majorBidi" w:hAnsiTheme="majorBidi" w:cstheme="majorBidi"/>
                <w:sz w:val="20"/>
                <w:szCs w:val="20"/>
              </w:rPr>
              <w:t xml:space="preserve">; </w:t>
            </w:r>
          </w:p>
        </w:tc>
      </w:tr>
      <w:tr w:rsidR="009F10DE" w:rsidRPr="005B5B85" w14:paraId="6AAE1AD4" w14:textId="77777777" w:rsidTr="009033CC">
        <w:trPr>
          <w:trHeight w:val="450"/>
          <w:tblCellSpacing w:w="0" w:type="dxa"/>
        </w:trPr>
        <w:tc>
          <w:tcPr>
            <w:tcW w:w="0" w:type="auto"/>
            <w:shd w:val="clear" w:color="auto" w:fill="FFFFFF"/>
            <w:vAlign w:val="center"/>
          </w:tcPr>
          <w:p w14:paraId="6E7A9FB9" w14:textId="69A70424" w:rsidR="009F10DE" w:rsidRPr="005B5B85" w:rsidRDefault="009F10DE" w:rsidP="007667B7">
            <w:pPr>
              <w:rPr>
                <w:rFonts w:asciiTheme="majorBidi" w:eastAsia="Malgun Gothic" w:hAnsiTheme="majorBidi" w:cstheme="majorBidi"/>
                <w:sz w:val="20"/>
                <w:szCs w:val="20"/>
              </w:rPr>
            </w:pPr>
            <w:r w:rsidRPr="005B5B85">
              <w:rPr>
                <w:rFonts w:asciiTheme="majorBidi" w:eastAsia="Malgun Gothic" w:hAnsiTheme="majorBidi" w:cstheme="majorBidi"/>
                <w:sz w:val="20"/>
                <w:szCs w:val="20"/>
              </w:rPr>
              <w:t>Berthoumieux, Didier</w:t>
            </w:r>
          </w:p>
        </w:tc>
        <w:tc>
          <w:tcPr>
            <w:tcW w:w="0" w:type="auto"/>
            <w:shd w:val="clear" w:color="auto" w:fill="FFFFFF"/>
            <w:vAlign w:val="center"/>
          </w:tcPr>
          <w:p w14:paraId="714E7327" w14:textId="23FC9398" w:rsidR="009F10DE" w:rsidRPr="005B5B85" w:rsidRDefault="009F10DE" w:rsidP="00D357E3">
            <w:pPr>
              <w:rPr>
                <w:rFonts w:asciiTheme="majorBidi" w:hAnsiTheme="majorBidi" w:cstheme="majorBidi"/>
                <w:sz w:val="20"/>
                <w:szCs w:val="20"/>
              </w:rPr>
            </w:pPr>
            <w:r w:rsidRPr="005B5B85">
              <w:rPr>
                <w:rFonts w:asciiTheme="majorBidi" w:hAnsiTheme="majorBidi" w:cstheme="majorBidi"/>
                <w:sz w:val="20"/>
                <w:szCs w:val="20"/>
              </w:rPr>
              <w:t>Nokia Corporation</w:t>
            </w:r>
            <w:r w:rsidR="005B5B85" w:rsidRPr="005B5B85">
              <w:rPr>
                <w:rFonts w:asciiTheme="majorBidi" w:hAnsiTheme="majorBidi" w:cstheme="majorBidi"/>
                <w:sz w:val="20"/>
                <w:szCs w:val="20"/>
              </w:rPr>
              <w:t>, TSAG RG-StdsStrat Associate Rapporteur</w:t>
            </w:r>
          </w:p>
        </w:tc>
        <w:tc>
          <w:tcPr>
            <w:tcW w:w="0" w:type="auto"/>
            <w:shd w:val="clear" w:color="auto" w:fill="FFFFFF"/>
            <w:vAlign w:val="center"/>
          </w:tcPr>
          <w:p w14:paraId="69A499D3" w14:textId="09464815" w:rsidR="009F10DE" w:rsidRPr="005B5B85" w:rsidRDefault="00DB6A84" w:rsidP="00D357E3">
            <w:pPr>
              <w:rPr>
                <w:rFonts w:ascii="Times New Roman" w:hAnsi="Times New Roman" w:cs="Times New Roman"/>
                <w:sz w:val="20"/>
                <w:szCs w:val="20"/>
              </w:rPr>
            </w:pPr>
            <w:hyperlink r:id="rId19" w:history="1">
              <w:r w:rsidR="009F10DE" w:rsidRPr="005B5B85">
                <w:rPr>
                  <w:rStyle w:val="Hyperlink"/>
                  <w:rFonts w:ascii="Times New Roman" w:hAnsi="Times New Roman" w:cs="Times New Roman"/>
                  <w:sz w:val="20"/>
                  <w:szCs w:val="20"/>
                </w:rPr>
                <w:t>didier.berthoumieux@nokia.com</w:t>
              </w:r>
            </w:hyperlink>
            <w:r w:rsidR="009F10DE" w:rsidRPr="005B5B85">
              <w:rPr>
                <w:rFonts w:ascii="Times New Roman" w:hAnsi="Times New Roman" w:cs="Times New Roman"/>
                <w:sz w:val="20"/>
                <w:szCs w:val="20"/>
              </w:rPr>
              <w:t xml:space="preserve">; </w:t>
            </w:r>
          </w:p>
        </w:tc>
      </w:tr>
      <w:tr w:rsidR="004C2E32" w:rsidRPr="005B5B85" w14:paraId="6EE0F8DC" w14:textId="77777777" w:rsidTr="009033CC">
        <w:trPr>
          <w:trHeight w:val="450"/>
          <w:tblCellSpacing w:w="0" w:type="dxa"/>
        </w:trPr>
        <w:tc>
          <w:tcPr>
            <w:tcW w:w="0" w:type="auto"/>
            <w:shd w:val="clear" w:color="auto" w:fill="FFFFFF"/>
            <w:vAlign w:val="center"/>
          </w:tcPr>
          <w:p w14:paraId="4DFA3706" w14:textId="331FF5A1" w:rsidR="004C2E32" w:rsidRPr="005B5B85" w:rsidRDefault="00806ABF" w:rsidP="007667B7">
            <w:pPr>
              <w:rPr>
                <w:rFonts w:asciiTheme="majorBidi" w:eastAsia="Malgun Gothic" w:hAnsiTheme="majorBidi" w:cstheme="majorBidi"/>
                <w:sz w:val="20"/>
                <w:szCs w:val="20"/>
              </w:rPr>
            </w:pPr>
            <w:r w:rsidRPr="005B5B85">
              <w:rPr>
                <w:rFonts w:asciiTheme="majorBidi" w:eastAsia="Malgun Gothic" w:hAnsiTheme="majorBidi" w:cstheme="majorBidi"/>
                <w:sz w:val="20"/>
                <w:szCs w:val="20"/>
              </w:rPr>
              <w:t>BUETI, Cristina</w:t>
            </w:r>
          </w:p>
        </w:tc>
        <w:tc>
          <w:tcPr>
            <w:tcW w:w="0" w:type="auto"/>
            <w:shd w:val="clear" w:color="auto" w:fill="FFFFFF"/>
            <w:vAlign w:val="center"/>
          </w:tcPr>
          <w:p w14:paraId="131DBDB8" w14:textId="4B9E08CA" w:rsidR="004C2E32" w:rsidRPr="005B5B85" w:rsidRDefault="00806ABF" w:rsidP="00D357E3">
            <w:pPr>
              <w:rPr>
                <w:rFonts w:asciiTheme="majorBidi" w:hAnsiTheme="majorBidi" w:cstheme="majorBidi"/>
                <w:sz w:val="20"/>
                <w:szCs w:val="20"/>
              </w:rPr>
            </w:pPr>
            <w:r w:rsidRPr="005B5B85">
              <w:rPr>
                <w:rFonts w:asciiTheme="majorBidi" w:hAnsiTheme="majorBidi" w:cstheme="majorBidi"/>
                <w:sz w:val="20"/>
                <w:szCs w:val="20"/>
              </w:rPr>
              <w:t>TSB</w:t>
            </w:r>
          </w:p>
        </w:tc>
        <w:tc>
          <w:tcPr>
            <w:tcW w:w="0" w:type="auto"/>
            <w:shd w:val="clear" w:color="auto" w:fill="FFFFFF"/>
            <w:vAlign w:val="center"/>
          </w:tcPr>
          <w:p w14:paraId="7703FBD4" w14:textId="40FDF5B3" w:rsidR="004C2E32" w:rsidRPr="005B5B85" w:rsidRDefault="00DB6A84" w:rsidP="00D357E3">
            <w:pPr>
              <w:rPr>
                <w:rFonts w:asciiTheme="majorBidi" w:hAnsiTheme="majorBidi" w:cstheme="majorBidi"/>
                <w:sz w:val="20"/>
                <w:szCs w:val="20"/>
                <w:highlight w:val="yellow"/>
              </w:rPr>
            </w:pPr>
            <w:hyperlink r:id="rId20" w:history="1">
              <w:r w:rsidR="00806ABF" w:rsidRPr="005B5B85">
                <w:rPr>
                  <w:rStyle w:val="Hyperlink"/>
                  <w:rFonts w:asciiTheme="majorBidi" w:hAnsiTheme="majorBidi" w:cstheme="majorBidi"/>
                  <w:sz w:val="20"/>
                  <w:szCs w:val="20"/>
                </w:rPr>
                <w:t>cristina.bueti@itu.int</w:t>
              </w:r>
            </w:hyperlink>
            <w:r w:rsidR="00806ABF" w:rsidRPr="005B5B85">
              <w:rPr>
                <w:rFonts w:asciiTheme="majorBidi" w:hAnsiTheme="majorBidi" w:cstheme="majorBidi"/>
                <w:sz w:val="20"/>
                <w:szCs w:val="20"/>
              </w:rPr>
              <w:t xml:space="preserve">; </w:t>
            </w:r>
          </w:p>
        </w:tc>
      </w:tr>
      <w:tr w:rsidR="004C2E32" w:rsidRPr="005B5B85" w14:paraId="599FE623" w14:textId="77777777" w:rsidTr="009033CC">
        <w:trPr>
          <w:trHeight w:val="450"/>
          <w:tblCellSpacing w:w="0" w:type="dxa"/>
        </w:trPr>
        <w:tc>
          <w:tcPr>
            <w:tcW w:w="0" w:type="auto"/>
            <w:shd w:val="clear" w:color="auto" w:fill="FFFFFF"/>
            <w:vAlign w:val="center"/>
            <w:hideMark/>
          </w:tcPr>
          <w:p w14:paraId="044D561C" w14:textId="77777777" w:rsidR="004C2E32" w:rsidRPr="005B5B85" w:rsidRDefault="004C2E32" w:rsidP="007667B7">
            <w:pPr>
              <w:rPr>
                <w:rFonts w:asciiTheme="majorBidi" w:hAnsiTheme="majorBidi" w:cstheme="majorBidi"/>
                <w:sz w:val="20"/>
                <w:szCs w:val="20"/>
              </w:rPr>
            </w:pPr>
            <w:r w:rsidRPr="005B5B85">
              <w:rPr>
                <w:rFonts w:asciiTheme="majorBidi" w:hAnsiTheme="majorBidi" w:cstheme="majorBidi"/>
                <w:sz w:val="20"/>
                <w:szCs w:val="20"/>
              </w:rPr>
              <w:t>DUBUISSON, Olivier</w:t>
            </w:r>
          </w:p>
        </w:tc>
        <w:tc>
          <w:tcPr>
            <w:tcW w:w="0" w:type="auto"/>
            <w:shd w:val="clear" w:color="auto" w:fill="FFFFFF"/>
            <w:vAlign w:val="center"/>
          </w:tcPr>
          <w:p w14:paraId="25ED2EAA" w14:textId="339A1BFB" w:rsidR="004C2E32" w:rsidRPr="005B5B85" w:rsidRDefault="009033CC" w:rsidP="00D357E3">
            <w:pPr>
              <w:rPr>
                <w:rFonts w:asciiTheme="majorBidi" w:hAnsiTheme="majorBidi" w:cstheme="majorBidi"/>
                <w:sz w:val="20"/>
                <w:szCs w:val="20"/>
              </w:rPr>
            </w:pPr>
            <w:r w:rsidRPr="005B5B85">
              <w:rPr>
                <w:rFonts w:asciiTheme="majorBidi" w:hAnsiTheme="majorBidi" w:cstheme="majorBidi"/>
                <w:sz w:val="20"/>
                <w:szCs w:val="20"/>
              </w:rPr>
              <w:t>Orange</w:t>
            </w:r>
          </w:p>
        </w:tc>
        <w:tc>
          <w:tcPr>
            <w:tcW w:w="0" w:type="auto"/>
            <w:shd w:val="clear" w:color="auto" w:fill="FFFFFF"/>
            <w:vAlign w:val="center"/>
            <w:hideMark/>
          </w:tcPr>
          <w:p w14:paraId="1723F5F8" w14:textId="77777777" w:rsidR="004C2E32" w:rsidRPr="005B5B85" w:rsidRDefault="00DB6A84" w:rsidP="00D357E3">
            <w:pPr>
              <w:rPr>
                <w:rFonts w:asciiTheme="majorBidi" w:hAnsiTheme="majorBidi" w:cstheme="majorBidi"/>
                <w:sz w:val="20"/>
                <w:szCs w:val="20"/>
              </w:rPr>
            </w:pPr>
            <w:hyperlink r:id="rId21" w:history="1">
              <w:r w:rsidR="004C2E32" w:rsidRPr="005B5B85">
                <w:rPr>
                  <w:rStyle w:val="Hyperlink"/>
                  <w:rFonts w:asciiTheme="majorBidi" w:hAnsiTheme="majorBidi" w:cstheme="majorBidi"/>
                  <w:sz w:val="20"/>
                  <w:szCs w:val="20"/>
                </w:rPr>
                <w:t>olivier.dubuisson@orange.com</w:t>
              </w:r>
            </w:hyperlink>
            <w:r w:rsidR="004C2E32" w:rsidRPr="005B5B85">
              <w:rPr>
                <w:rStyle w:val="Hyperlink"/>
                <w:rFonts w:asciiTheme="majorBidi" w:hAnsiTheme="majorBidi" w:cstheme="majorBidi"/>
                <w:sz w:val="20"/>
                <w:szCs w:val="20"/>
              </w:rPr>
              <w:t xml:space="preserve">; </w:t>
            </w:r>
          </w:p>
        </w:tc>
      </w:tr>
      <w:tr w:rsidR="004C2E32" w:rsidRPr="005B5B85" w14:paraId="071ABA2A" w14:textId="77777777" w:rsidTr="009033CC">
        <w:trPr>
          <w:trHeight w:val="450"/>
          <w:tblCellSpacing w:w="0" w:type="dxa"/>
        </w:trPr>
        <w:tc>
          <w:tcPr>
            <w:tcW w:w="0" w:type="auto"/>
            <w:shd w:val="clear" w:color="auto" w:fill="FFFFFF"/>
            <w:vAlign w:val="center"/>
          </w:tcPr>
          <w:p w14:paraId="664CABA6" w14:textId="77777777" w:rsidR="004C2E32" w:rsidRPr="005B5B85" w:rsidRDefault="004C2E32" w:rsidP="007667B7">
            <w:pPr>
              <w:rPr>
                <w:rFonts w:asciiTheme="majorBidi" w:hAnsiTheme="majorBidi" w:cstheme="majorBidi"/>
                <w:sz w:val="20"/>
                <w:szCs w:val="20"/>
              </w:rPr>
            </w:pPr>
            <w:r w:rsidRPr="005B5B85">
              <w:rPr>
                <w:rFonts w:asciiTheme="majorBidi" w:hAnsiTheme="majorBidi" w:cstheme="majorBidi"/>
                <w:sz w:val="20"/>
                <w:szCs w:val="20"/>
              </w:rPr>
              <w:t>EUCHNER, Martin</w:t>
            </w:r>
          </w:p>
        </w:tc>
        <w:tc>
          <w:tcPr>
            <w:tcW w:w="0" w:type="auto"/>
            <w:shd w:val="clear" w:color="auto" w:fill="FFFFFF"/>
            <w:vAlign w:val="center"/>
          </w:tcPr>
          <w:p w14:paraId="2661DE77" w14:textId="77777777" w:rsidR="004C2E32" w:rsidRPr="005B5B85" w:rsidRDefault="004C2E32" w:rsidP="00D357E3">
            <w:pPr>
              <w:rPr>
                <w:rFonts w:asciiTheme="majorBidi" w:hAnsiTheme="majorBidi" w:cstheme="majorBidi"/>
                <w:sz w:val="20"/>
                <w:szCs w:val="20"/>
              </w:rPr>
            </w:pPr>
            <w:r w:rsidRPr="005B5B85">
              <w:rPr>
                <w:rFonts w:asciiTheme="majorBidi" w:hAnsiTheme="majorBidi" w:cstheme="majorBidi"/>
                <w:sz w:val="20"/>
                <w:szCs w:val="20"/>
              </w:rPr>
              <w:t>TSB</w:t>
            </w:r>
          </w:p>
        </w:tc>
        <w:tc>
          <w:tcPr>
            <w:tcW w:w="0" w:type="auto"/>
            <w:shd w:val="clear" w:color="auto" w:fill="FFFFFF"/>
            <w:vAlign w:val="center"/>
          </w:tcPr>
          <w:p w14:paraId="13A048EF" w14:textId="77777777" w:rsidR="004C2E32" w:rsidRPr="005B5B85" w:rsidRDefault="00DB6A84" w:rsidP="00D357E3">
            <w:pPr>
              <w:rPr>
                <w:rStyle w:val="Hyperlink"/>
                <w:rFonts w:asciiTheme="majorBidi" w:hAnsiTheme="majorBidi" w:cstheme="majorBidi"/>
                <w:sz w:val="20"/>
                <w:szCs w:val="20"/>
              </w:rPr>
            </w:pPr>
            <w:hyperlink r:id="rId22" w:history="1">
              <w:r w:rsidR="004C2E32" w:rsidRPr="005B5B85">
                <w:rPr>
                  <w:rStyle w:val="Hyperlink"/>
                  <w:rFonts w:asciiTheme="majorBidi" w:hAnsiTheme="majorBidi" w:cstheme="majorBidi"/>
                  <w:sz w:val="20"/>
                  <w:szCs w:val="20"/>
                </w:rPr>
                <w:t>Martin.euchner@itu.int</w:t>
              </w:r>
            </w:hyperlink>
            <w:r w:rsidR="004C2E32" w:rsidRPr="005B5B85">
              <w:rPr>
                <w:rStyle w:val="Hyperlink"/>
                <w:rFonts w:asciiTheme="majorBidi" w:hAnsiTheme="majorBidi" w:cstheme="majorBidi"/>
                <w:sz w:val="20"/>
                <w:szCs w:val="20"/>
              </w:rPr>
              <w:t xml:space="preserve">; </w:t>
            </w:r>
          </w:p>
        </w:tc>
      </w:tr>
      <w:tr w:rsidR="009033CC" w:rsidRPr="005B5B85" w14:paraId="5A48F5E0" w14:textId="77777777" w:rsidTr="009033CC">
        <w:trPr>
          <w:trHeight w:val="450"/>
          <w:tblCellSpacing w:w="0" w:type="dxa"/>
        </w:trPr>
        <w:tc>
          <w:tcPr>
            <w:tcW w:w="0" w:type="auto"/>
            <w:shd w:val="clear" w:color="auto" w:fill="FFFFFF"/>
            <w:vAlign w:val="center"/>
          </w:tcPr>
          <w:p w14:paraId="78634105" w14:textId="3FDC8474" w:rsidR="009033CC" w:rsidRPr="005B5B85" w:rsidRDefault="009033CC" w:rsidP="007667B7">
            <w:pPr>
              <w:rPr>
                <w:rFonts w:asciiTheme="majorBidi" w:hAnsiTheme="majorBidi" w:cstheme="majorBidi"/>
                <w:sz w:val="20"/>
                <w:szCs w:val="20"/>
              </w:rPr>
            </w:pPr>
            <w:r w:rsidRPr="005B5B85">
              <w:rPr>
                <w:rFonts w:asciiTheme="majorBidi" w:hAnsiTheme="majorBidi" w:cstheme="majorBidi"/>
                <w:sz w:val="20"/>
                <w:szCs w:val="20"/>
              </w:rPr>
              <w:t>GOLDBERG, Adam</w:t>
            </w:r>
          </w:p>
        </w:tc>
        <w:tc>
          <w:tcPr>
            <w:tcW w:w="0" w:type="auto"/>
            <w:shd w:val="clear" w:color="auto" w:fill="FFFFFF"/>
            <w:vAlign w:val="center"/>
          </w:tcPr>
          <w:p w14:paraId="12C244E5" w14:textId="01A73C16" w:rsidR="009033CC" w:rsidRPr="005B5B85" w:rsidRDefault="009033CC" w:rsidP="00D357E3">
            <w:pPr>
              <w:rPr>
                <w:rFonts w:asciiTheme="majorBidi" w:hAnsiTheme="majorBidi" w:cstheme="majorBidi"/>
                <w:sz w:val="20"/>
                <w:szCs w:val="20"/>
              </w:rPr>
            </w:pPr>
            <w:r w:rsidRPr="005B5B85">
              <w:rPr>
                <w:rFonts w:asciiTheme="majorBidi" w:hAnsiTheme="majorBidi" w:cstheme="majorBidi"/>
                <w:sz w:val="20"/>
                <w:szCs w:val="20"/>
              </w:rPr>
              <w:t>Sony Corporation</w:t>
            </w:r>
          </w:p>
        </w:tc>
        <w:tc>
          <w:tcPr>
            <w:tcW w:w="0" w:type="auto"/>
            <w:shd w:val="clear" w:color="auto" w:fill="FFFFFF"/>
            <w:vAlign w:val="center"/>
          </w:tcPr>
          <w:p w14:paraId="41D9C435" w14:textId="08203BF5" w:rsidR="009033CC" w:rsidRPr="005B5B85" w:rsidRDefault="00DB6A84" w:rsidP="00D357E3">
            <w:pPr>
              <w:rPr>
                <w:rFonts w:ascii="Times New Roman" w:hAnsi="Times New Roman" w:cs="Times New Roman"/>
                <w:sz w:val="20"/>
                <w:szCs w:val="20"/>
              </w:rPr>
            </w:pPr>
            <w:hyperlink r:id="rId23" w:history="1">
              <w:r w:rsidR="009033CC" w:rsidRPr="005B5B85">
                <w:rPr>
                  <w:rStyle w:val="Hyperlink"/>
                  <w:rFonts w:ascii="Times New Roman" w:hAnsi="Times New Roman" w:cs="Times New Roman"/>
                  <w:sz w:val="20"/>
                  <w:szCs w:val="20"/>
                </w:rPr>
                <w:t>adam.goldberg@sony.com</w:t>
              </w:r>
            </w:hyperlink>
            <w:r w:rsidR="009033CC" w:rsidRPr="005B5B85">
              <w:rPr>
                <w:rFonts w:ascii="Times New Roman" w:hAnsi="Times New Roman" w:cs="Times New Roman"/>
                <w:sz w:val="20"/>
                <w:szCs w:val="20"/>
              </w:rPr>
              <w:t xml:space="preserve">; </w:t>
            </w:r>
          </w:p>
        </w:tc>
      </w:tr>
      <w:tr w:rsidR="004C2E32" w:rsidRPr="005B5B85" w14:paraId="5AC997D3" w14:textId="77777777" w:rsidTr="009033CC">
        <w:trPr>
          <w:trHeight w:val="450"/>
          <w:tblCellSpacing w:w="0" w:type="dxa"/>
        </w:trPr>
        <w:tc>
          <w:tcPr>
            <w:tcW w:w="0" w:type="auto"/>
            <w:shd w:val="clear" w:color="auto" w:fill="FFFFFF"/>
            <w:vAlign w:val="center"/>
          </w:tcPr>
          <w:p w14:paraId="27649FB9" w14:textId="77777777" w:rsidR="004C2E32" w:rsidRPr="005B5B85" w:rsidRDefault="004C2E32" w:rsidP="007667B7">
            <w:pPr>
              <w:rPr>
                <w:rFonts w:asciiTheme="majorBidi" w:hAnsiTheme="majorBidi" w:cstheme="majorBidi"/>
                <w:sz w:val="20"/>
                <w:szCs w:val="20"/>
              </w:rPr>
            </w:pPr>
            <w:r w:rsidRPr="005B5B85">
              <w:rPr>
                <w:rFonts w:asciiTheme="majorBidi" w:hAnsiTheme="majorBidi" w:cstheme="majorBidi"/>
                <w:sz w:val="20"/>
                <w:szCs w:val="20"/>
              </w:rPr>
              <w:t>GRACIE, Bruce</w:t>
            </w:r>
          </w:p>
        </w:tc>
        <w:tc>
          <w:tcPr>
            <w:tcW w:w="0" w:type="auto"/>
            <w:shd w:val="clear" w:color="auto" w:fill="FFFFFF"/>
            <w:vAlign w:val="center"/>
          </w:tcPr>
          <w:p w14:paraId="5A50341A" w14:textId="77777777" w:rsidR="004C2E32" w:rsidRPr="005B5B85" w:rsidRDefault="004C2E32" w:rsidP="00D357E3">
            <w:pPr>
              <w:rPr>
                <w:rFonts w:asciiTheme="majorBidi" w:hAnsiTheme="majorBidi" w:cstheme="majorBidi"/>
                <w:sz w:val="20"/>
                <w:szCs w:val="20"/>
              </w:rPr>
            </w:pPr>
            <w:r w:rsidRPr="005B5B85">
              <w:rPr>
                <w:rFonts w:asciiTheme="majorBidi" w:hAnsiTheme="majorBidi" w:cstheme="majorBidi"/>
                <w:sz w:val="20"/>
                <w:szCs w:val="20"/>
              </w:rPr>
              <w:t>TSAG Chairman, Ericsson Canada</w:t>
            </w:r>
          </w:p>
        </w:tc>
        <w:tc>
          <w:tcPr>
            <w:tcW w:w="0" w:type="auto"/>
            <w:shd w:val="clear" w:color="auto" w:fill="FFFFFF"/>
            <w:vAlign w:val="center"/>
          </w:tcPr>
          <w:p w14:paraId="51EBB69D" w14:textId="77777777" w:rsidR="004C2E32" w:rsidRPr="005B5B85" w:rsidRDefault="00DB6A84" w:rsidP="00D357E3">
            <w:pPr>
              <w:rPr>
                <w:rFonts w:asciiTheme="majorBidi" w:hAnsiTheme="majorBidi" w:cstheme="majorBidi"/>
                <w:sz w:val="20"/>
                <w:szCs w:val="20"/>
              </w:rPr>
            </w:pPr>
            <w:hyperlink r:id="rId24" w:history="1">
              <w:r w:rsidR="004C2E32" w:rsidRPr="005B5B85">
                <w:rPr>
                  <w:rStyle w:val="Hyperlink"/>
                  <w:rFonts w:asciiTheme="majorBidi" w:hAnsiTheme="majorBidi" w:cstheme="majorBidi"/>
                  <w:sz w:val="20"/>
                  <w:szCs w:val="20"/>
                </w:rPr>
                <w:t>bruce.gracie@ericsson.com</w:t>
              </w:r>
            </w:hyperlink>
            <w:r w:rsidR="004C2E32" w:rsidRPr="005B5B85">
              <w:rPr>
                <w:rFonts w:asciiTheme="majorBidi" w:hAnsiTheme="majorBidi" w:cstheme="majorBidi"/>
                <w:sz w:val="20"/>
                <w:szCs w:val="20"/>
              </w:rPr>
              <w:t xml:space="preserve">; </w:t>
            </w:r>
          </w:p>
        </w:tc>
      </w:tr>
      <w:tr w:rsidR="00800126" w:rsidRPr="005B5B85" w14:paraId="408EA994" w14:textId="77777777" w:rsidTr="009033CC">
        <w:trPr>
          <w:trHeight w:val="450"/>
          <w:tblCellSpacing w:w="0" w:type="dxa"/>
        </w:trPr>
        <w:tc>
          <w:tcPr>
            <w:tcW w:w="0" w:type="auto"/>
            <w:shd w:val="clear" w:color="auto" w:fill="FFFFFF"/>
            <w:vAlign w:val="center"/>
          </w:tcPr>
          <w:p w14:paraId="28B0914F" w14:textId="1EA56751" w:rsidR="00800126" w:rsidRPr="005B5B85" w:rsidRDefault="00800126" w:rsidP="007667B7">
            <w:pPr>
              <w:rPr>
                <w:rFonts w:asciiTheme="majorBidi" w:hAnsiTheme="majorBidi" w:cstheme="majorBidi"/>
                <w:sz w:val="20"/>
                <w:szCs w:val="20"/>
              </w:rPr>
            </w:pPr>
            <w:r w:rsidRPr="005B5B85">
              <w:rPr>
                <w:rFonts w:asciiTheme="majorBidi" w:hAnsiTheme="majorBidi" w:cstheme="majorBidi"/>
                <w:sz w:val="20"/>
                <w:szCs w:val="20"/>
              </w:rPr>
              <w:t>HAYES, Stephen</w:t>
            </w:r>
          </w:p>
        </w:tc>
        <w:tc>
          <w:tcPr>
            <w:tcW w:w="0" w:type="auto"/>
            <w:shd w:val="clear" w:color="auto" w:fill="FFFFFF"/>
            <w:vAlign w:val="center"/>
          </w:tcPr>
          <w:p w14:paraId="18C35047" w14:textId="1187FC6E" w:rsidR="00800126" w:rsidRPr="005B5B85" w:rsidRDefault="00800126" w:rsidP="00D357E3">
            <w:pPr>
              <w:rPr>
                <w:rFonts w:asciiTheme="majorBidi" w:hAnsiTheme="majorBidi" w:cstheme="majorBidi"/>
                <w:sz w:val="20"/>
                <w:szCs w:val="20"/>
                <w:highlight w:val="yellow"/>
              </w:rPr>
            </w:pPr>
            <w:r w:rsidRPr="005B5B85">
              <w:rPr>
                <w:rFonts w:asciiTheme="majorBidi" w:hAnsiTheme="majorBidi" w:cstheme="majorBidi"/>
                <w:sz w:val="20"/>
                <w:szCs w:val="20"/>
              </w:rPr>
              <w:t>TSAG Rapporteur StdsStrat, Ericsson Canada</w:t>
            </w:r>
          </w:p>
        </w:tc>
        <w:tc>
          <w:tcPr>
            <w:tcW w:w="0" w:type="auto"/>
            <w:shd w:val="clear" w:color="auto" w:fill="FFFFFF"/>
            <w:vAlign w:val="center"/>
          </w:tcPr>
          <w:p w14:paraId="17EB7FB3" w14:textId="570535F2" w:rsidR="00800126" w:rsidRPr="005B5B85" w:rsidRDefault="00DB6A84" w:rsidP="00D357E3">
            <w:pPr>
              <w:rPr>
                <w:rFonts w:ascii="Times New Roman" w:hAnsi="Times New Roman" w:cs="Times New Roman"/>
                <w:sz w:val="20"/>
                <w:szCs w:val="20"/>
                <w:highlight w:val="yellow"/>
              </w:rPr>
            </w:pPr>
            <w:hyperlink r:id="rId25" w:history="1">
              <w:r w:rsidR="00800126" w:rsidRPr="005B5B85">
                <w:rPr>
                  <w:rStyle w:val="Hyperlink"/>
                  <w:rFonts w:ascii="Times New Roman" w:hAnsi="Times New Roman" w:cs="Times New Roman"/>
                  <w:sz w:val="20"/>
                  <w:szCs w:val="20"/>
                </w:rPr>
                <w:t>stephen.hayes@ericsson.com</w:t>
              </w:r>
            </w:hyperlink>
            <w:r w:rsidR="00C911F6" w:rsidRPr="005B5B85">
              <w:rPr>
                <w:rStyle w:val="Hyperlink"/>
                <w:rFonts w:ascii="Times New Roman" w:hAnsi="Times New Roman" w:cs="Times New Roman"/>
                <w:sz w:val="20"/>
                <w:szCs w:val="20"/>
              </w:rPr>
              <w:t xml:space="preserve">; </w:t>
            </w:r>
          </w:p>
        </w:tc>
      </w:tr>
      <w:tr w:rsidR="004C2E32" w:rsidRPr="005B5B85" w14:paraId="3C8F9ED5" w14:textId="77777777" w:rsidTr="009033CC">
        <w:trPr>
          <w:trHeight w:val="450"/>
          <w:tblCellSpacing w:w="0" w:type="dxa"/>
        </w:trPr>
        <w:tc>
          <w:tcPr>
            <w:tcW w:w="0" w:type="auto"/>
            <w:shd w:val="clear" w:color="auto" w:fill="FFFFFF"/>
            <w:vAlign w:val="center"/>
          </w:tcPr>
          <w:p w14:paraId="02CA1CA5" w14:textId="1C786306" w:rsidR="004C2E32" w:rsidRPr="005B5B85" w:rsidRDefault="009033CC" w:rsidP="007667B7">
            <w:pPr>
              <w:rPr>
                <w:rFonts w:asciiTheme="majorBidi" w:hAnsiTheme="majorBidi" w:cstheme="majorBidi"/>
                <w:sz w:val="20"/>
                <w:szCs w:val="20"/>
              </w:rPr>
            </w:pPr>
            <w:r w:rsidRPr="005B5B85">
              <w:rPr>
                <w:rFonts w:asciiTheme="majorBidi" w:hAnsiTheme="majorBidi" w:cstheme="majorBidi"/>
                <w:sz w:val="20"/>
                <w:szCs w:val="20"/>
              </w:rPr>
              <w:t>MAEDA, Yoichi</w:t>
            </w:r>
          </w:p>
        </w:tc>
        <w:tc>
          <w:tcPr>
            <w:tcW w:w="0" w:type="auto"/>
            <w:shd w:val="clear" w:color="auto" w:fill="FFFFFF"/>
            <w:vAlign w:val="center"/>
          </w:tcPr>
          <w:p w14:paraId="1EB9A51C" w14:textId="43DEFF11" w:rsidR="004C2E32" w:rsidRPr="005B5B85" w:rsidRDefault="009033CC" w:rsidP="00D357E3">
            <w:pPr>
              <w:rPr>
                <w:rFonts w:asciiTheme="majorBidi" w:hAnsiTheme="majorBidi" w:cstheme="majorBidi"/>
                <w:sz w:val="20"/>
                <w:szCs w:val="20"/>
              </w:rPr>
            </w:pPr>
            <w:r w:rsidRPr="005B5B85">
              <w:rPr>
                <w:rFonts w:asciiTheme="majorBidi" w:hAnsiTheme="majorBidi" w:cstheme="majorBidi"/>
                <w:sz w:val="20"/>
                <w:szCs w:val="20"/>
              </w:rPr>
              <w:t>Japan</w:t>
            </w:r>
            <w:r w:rsidR="00830C74">
              <w:rPr>
                <w:rFonts w:asciiTheme="majorBidi" w:hAnsiTheme="majorBidi" w:cstheme="majorBidi"/>
                <w:sz w:val="20"/>
                <w:szCs w:val="20"/>
              </w:rPr>
              <w:t xml:space="preserve">, </w:t>
            </w:r>
            <w:r w:rsidR="00830C74" w:rsidRPr="00830C74">
              <w:rPr>
                <w:rFonts w:asciiTheme="majorBidi" w:hAnsiTheme="majorBidi" w:cstheme="majorBidi"/>
                <w:sz w:val="20"/>
                <w:szCs w:val="20"/>
              </w:rPr>
              <w:t>TSAG RG-StdsStrat Associate Rapporteur</w:t>
            </w:r>
          </w:p>
        </w:tc>
        <w:tc>
          <w:tcPr>
            <w:tcW w:w="0" w:type="auto"/>
            <w:shd w:val="clear" w:color="auto" w:fill="FFFFFF"/>
            <w:vAlign w:val="center"/>
          </w:tcPr>
          <w:p w14:paraId="52FFDB5F" w14:textId="373D556D" w:rsidR="004C2E32" w:rsidRPr="005B5B85" w:rsidRDefault="00DB6A84" w:rsidP="00D357E3">
            <w:pPr>
              <w:rPr>
                <w:rFonts w:asciiTheme="majorBidi" w:hAnsiTheme="majorBidi" w:cstheme="majorBidi"/>
                <w:sz w:val="20"/>
                <w:szCs w:val="20"/>
                <w:highlight w:val="yellow"/>
              </w:rPr>
            </w:pPr>
            <w:hyperlink r:id="rId26" w:history="1">
              <w:r w:rsidR="009033CC" w:rsidRPr="005B5B85">
                <w:rPr>
                  <w:rStyle w:val="Hyperlink"/>
                  <w:rFonts w:asciiTheme="majorBidi" w:hAnsiTheme="majorBidi" w:cstheme="majorBidi"/>
                  <w:sz w:val="20"/>
                  <w:szCs w:val="20"/>
                </w:rPr>
                <w:t>yoichi.maeda@s.ttc.or.jp</w:t>
              </w:r>
            </w:hyperlink>
            <w:r w:rsidR="009033CC" w:rsidRPr="005B5B85">
              <w:rPr>
                <w:rFonts w:asciiTheme="majorBidi" w:hAnsiTheme="majorBidi" w:cstheme="majorBidi"/>
                <w:sz w:val="20"/>
                <w:szCs w:val="20"/>
              </w:rPr>
              <w:t xml:space="preserve">; </w:t>
            </w:r>
          </w:p>
        </w:tc>
      </w:tr>
      <w:tr w:rsidR="004C2E32" w:rsidRPr="005B5B85" w14:paraId="64BE11D0" w14:textId="77777777" w:rsidTr="009033CC">
        <w:trPr>
          <w:trHeight w:val="450"/>
          <w:tblCellSpacing w:w="0" w:type="dxa"/>
        </w:trPr>
        <w:tc>
          <w:tcPr>
            <w:tcW w:w="0" w:type="auto"/>
            <w:shd w:val="clear" w:color="auto" w:fill="FFFFFF"/>
            <w:vAlign w:val="center"/>
          </w:tcPr>
          <w:p w14:paraId="6CCD2A9E" w14:textId="6A6C1FED" w:rsidR="004C2E32" w:rsidRPr="005B5B85" w:rsidRDefault="00D54F29" w:rsidP="007667B7">
            <w:pPr>
              <w:rPr>
                <w:rFonts w:asciiTheme="majorBidi" w:hAnsiTheme="majorBidi" w:cstheme="majorBidi"/>
                <w:sz w:val="20"/>
                <w:szCs w:val="20"/>
              </w:rPr>
            </w:pPr>
            <w:r w:rsidRPr="005B5B85">
              <w:rPr>
                <w:rFonts w:asciiTheme="majorBidi" w:hAnsiTheme="majorBidi" w:cstheme="majorBidi"/>
                <w:sz w:val="20"/>
                <w:szCs w:val="20"/>
              </w:rPr>
              <w:t>RADELL, Suzanne</w:t>
            </w:r>
          </w:p>
        </w:tc>
        <w:tc>
          <w:tcPr>
            <w:tcW w:w="0" w:type="auto"/>
            <w:shd w:val="clear" w:color="auto" w:fill="FFFFFF"/>
            <w:vAlign w:val="center"/>
          </w:tcPr>
          <w:p w14:paraId="15E8D60E" w14:textId="5C9D2068" w:rsidR="004C2E32" w:rsidRPr="005B5B85" w:rsidRDefault="00D54F29" w:rsidP="00D357E3">
            <w:pPr>
              <w:rPr>
                <w:rFonts w:asciiTheme="majorBidi" w:hAnsiTheme="majorBidi" w:cstheme="majorBidi"/>
                <w:sz w:val="20"/>
                <w:szCs w:val="20"/>
                <w:highlight w:val="yellow"/>
              </w:rPr>
            </w:pPr>
            <w:r w:rsidRPr="005B5B85">
              <w:rPr>
                <w:rFonts w:asciiTheme="majorBidi" w:hAnsiTheme="majorBidi" w:cstheme="majorBidi"/>
                <w:sz w:val="20"/>
                <w:szCs w:val="20"/>
              </w:rPr>
              <w:t>United States</w:t>
            </w:r>
          </w:p>
        </w:tc>
        <w:tc>
          <w:tcPr>
            <w:tcW w:w="0" w:type="auto"/>
            <w:shd w:val="clear" w:color="auto" w:fill="FFFFFF"/>
            <w:vAlign w:val="center"/>
          </w:tcPr>
          <w:p w14:paraId="206884DF" w14:textId="44761201" w:rsidR="004C2E32" w:rsidRPr="005B5B85" w:rsidRDefault="00DB6A84" w:rsidP="00D357E3">
            <w:pPr>
              <w:rPr>
                <w:rFonts w:asciiTheme="majorBidi" w:hAnsiTheme="majorBidi" w:cstheme="majorBidi"/>
                <w:sz w:val="20"/>
                <w:szCs w:val="20"/>
                <w:highlight w:val="yellow"/>
              </w:rPr>
            </w:pPr>
            <w:hyperlink r:id="rId27" w:history="1">
              <w:r w:rsidR="00D54F29" w:rsidRPr="005B5B85">
                <w:rPr>
                  <w:rStyle w:val="Hyperlink"/>
                  <w:rFonts w:asciiTheme="majorBidi" w:hAnsiTheme="majorBidi" w:cstheme="majorBidi"/>
                  <w:sz w:val="20"/>
                  <w:szCs w:val="20"/>
                </w:rPr>
                <w:t>sradell@ntia.doc.gov</w:t>
              </w:r>
            </w:hyperlink>
            <w:r w:rsidR="00D54F29" w:rsidRPr="005B5B85">
              <w:rPr>
                <w:rFonts w:asciiTheme="majorBidi" w:hAnsiTheme="majorBidi" w:cstheme="majorBidi"/>
                <w:sz w:val="20"/>
                <w:szCs w:val="20"/>
              </w:rPr>
              <w:t xml:space="preserve">; </w:t>
            </w:r>
          </w:p>
        </w:tc>
      </w:tr>
      <w:tr w:rsidR="004C2E32" w:rsidRPr="005B5B85" w14:paraId="636A1F6D" w14:textId="77777777" w:rsidTr="009033CC">
        <w:trPr>
          <w:trHeight w:val="450"/>
          <w:tblCellSpacing w:w="0" w:type="dxa"/>
        </w:trPr>
        <w:tc>
          <w:tcPr>
            <w:tcW w:w="0" w:type="auto"/>
            <w:shd w:val="clear" w:color="auto" w:fill="FFFFFF"/>
            <w:vAlign w:val="center"/>
          </w:tcPr>
          <w:p w14:paraId="6ABE383E" w14:textId="65820D1A" w:rsidR="004C2E32" w:rsidRPr="005B5B85" w:rsidRDefault="009033CC" w:rsidP="007667B7">
            <w:pPr>
              <w:rPr>
                <w:rFonts w:asciiTheme="majorBidi" w:hAnsiTheme="majorBidi" w:cstheme="majorBidi"/>
                <w:sz w:val="20"/>
                <w:szCs w:val="20"/>
              </w:rPr>
            </w:pPr>
            <w:r w:rsidRPr="005B5B85">
              <w:rPr>
                <w:rFonts w:asciiTheme="majorBidi" w:hAnsiTheme="majorBidi" w:cstheme="majorBidi"/>
                <w:sz w:val="20"/>
                <w:szCs w:val="20"/>
              </w:rPr>
              <w:t>RATTA, Greg</w:t>
            </w:r>
          </w:p>
        </w:tc>
        <w:tc>
          <w:tcPr>
            <w:tcW w:w="0" w:type="auto"/>
            <w:shd w:val="clear" w:color="auto" w:fill="FFFFFF"/>
            <w:vAlign w:val="center"/>
          </w:tcPr>
          <w:p w14:paraId="1E80A101" w14:textId="5001FDCE" w:rsidR="004C2E32" w:rsidRPr="005B5B85" w:rsidRDefault="00D54F29" w:rsidP="00D357E3">
            <w:pPr>
              <w:rPr>
                <w:rFonts w:asciiTheme="majorBidi" w:hAnsiTheme="majorBidi" w:cstheme="majorBidi"/>
                <w:sz w:val="20"/>
                <w:szCs w:val="20"/>
              </w:rPr>
            </w:pPr>
            <w:r w:rsidRPr="005B5B85">
              <w:rPr>
                <w:rFonts w:asciiTheme="majorBidi" w:hAnsiTheme="majorBidi" w:cstheme="majorBidi"/>
                <w:sz w:val="20"/>
                <w:szCs w:val="20"/>
              </w:rPr>
              <w:t>United States</w:t>
            </w:r>
          </w:p>
        </w:tc>
        <w:tc>
          <w:tcPr>
            <w:tcW w:w="0" w:type="auto"/>
            <w:shd w:val="clear" w:color="auto" w:fill="FFFFFF"/>
            <w:vAlign w:val="center"/>
          </w:tcPr>
          <w:p w14:paraId="47AD6E37" w14:textId="02D91B37" w:rsidR="004C2E32" w:rsidRPr="005B5B85" w:rsidRDefault="00DB6A84" w:rsidP="00D357E3">
            <w:pPr>
              <w:rPr>
                <w:rFonts w:asciiTheme="majorBidi" w:hAnsiTheme="majorBidi" w:cstheme="majorBidi"/>
                <w:sz w:val="20"/>
                <w:szCs w:val="20"/>
                <w:highlight w:val="yellow"/>
              </w:rPr>
            </w:pPr>
            <w:hyperlink r:id="rId28" w:history="1">
              <w:r w:rsidR="009033CC" w:rsidRPr="005B5B85">
                <w:rPr>
                  <w:rStyle w:val="Hyperlink"/>
                  <w:rFonts w:asciiTheme="majorBidi" w:hAnsiTheme="majorBidi" w:cstheme="majorBidi"/>
                  <w:sz w:val="20"/>
                  <w:szCs w:val="20"/>
                </w:rPr>
                <w:t>2_gregory.ratta@asrcfederal.com</w:t>
              </w:r>
            </w:hyperlink>
            <w:r w:rsidR="009033CC" w:rsidRPr="005B5B85">
              <w:rPr>
                <w:rFonts w:asciiTheme="majorBidi" w:hAnsiTheme="majorBidi" w:cstheme="majorBidi"/>
                <w:sz w:val="20"/>
                <w:szCs w:val="20"/>
              </w:rPr>
              <w:t xml:space="preserve">; </w:t>
            </w:r>
          </w:p>
        </w:tc>
      </w:tr>
      <w:tr w:rsidR="004C2E32" w:rsidRPr="005B5B85" w14:paraId="4F0A0C51" w14:textId="77777777" w:rsidTr="009033CC">
        <w:trPr>
          <w:trHeight w:val="450"/>
          <w:tblCellSpacing w:w="0" w:type="dxa"/>
        </w:trPr>
        <w:tc>
          <w:tcPr>
            <w:tcW w:w="0" w:type="auto"/>
            <w:shd w:val="clear" w:color="auto" w:fill="FFFFFF"/>
            <w:vAlign w:val="center"/>
          </w:tcPr>
          <w:p w14:paraId="536677EF" w14:textId="77777777" w:rsidR="004C2E32" w:rsidRPr="005B5B85" w:rsidRDefault="004C2E32" w:rsidP="007667B7">
            <w:pPr>
              <w:rPr>
                <w:rFonts w:asciiTheme="majorBidi" w:hAnsiTheme="majorBidi" w:cstheme="majorBidi"/>
                <w:sz w:val="20"/>
                <w:szCs w:val="20"/>
              </w:rPr>
            </w:pPr>
            <w:r w:rsidRPr="005B5B85">
              <w:rPr>
                <w:rFonts w:asciiTheme="majorBidi" w:hAnsiTheme="majorBidi" w:cstheme="majorBidi"/>
                <w:sz w:val="20"/>
                <w:szCs w:val="20"/>
              </w:rPr>
              <w:t>SINICROPE, David</w:t>
            </w:r>
          </w:p>
        </w:tc>
        <w:tc>
          <w:tcPr>
            <w:tcW w:w="0" w:type="auto"/>
            <w:shd w:val="clear" w:color="auto" w:fill="FFFFFF"/>
            <w:vAlign w:val="center"/>
          </w:tcPr>
          <w:p w14:paraId="1D14006A" w14:textId="77777777" w:rsidR="004C2E32" w:rsidRPr="005B5B85" w:rsidRDefault="004C2E32" w:rsidP="00D357E3">
            <w:pPr>
              <w:rPr>
                <w:rFonts w:asciiTheme="majorBidi" w:hAnsiTheme="majorBidi" w:cstheme="majorBidi"/>
                <w:sz w:val="20"/>
                <w:szCs w:val="20"/>
              </w:rPr>
            </w:pPr>
            <w:r w:rsidRPr="005B5B85">
              <w:rPr>
                <w:rFonts w:asciiTheme="majorBidi" w:hAnsiTheme="majorBidi" w:cstheme="majorBidi"/>
                <w:sz w:val="20"/>
                <w:szCs w:val="20"/>
              </w:rPr>
              <w:t>Ericsson</w:t>
            </w:r>
          </w:p>
        </w:tc>
        <w:tc>
          <w:tcPr>
            <w:tcW w:w="0" w:type="auto"/>
            <w:shd w:val="clear" w:color="auto" w:fill="FFFFFF"/>
            <w:vAlign w:val="center"/>
          </w:tcPr>
          <w:p w14:paraId="2360AE43" w14:textId="77777777" w:rsidR="004C2E32" w:rsidRPr="005B5B85" w:rsidRDefault="00DB6A84" w:rsidP="00D357E3">
            <w:pPr>
              <w:rPr>
                <w:rFonts w:asciiTheme="majorBidi" w:hAnsiTheme="majorBidi" w:cstheme="majorBidi"/>
                <w:sz w:val="20"/>
                <w:szCs w:val="20"/>
              </w:rPr>
            </w:pPr>
            <w:hyperlink r:id="rId29" w:history="1">
              <w:r w:rsidR="004C2E32" w:rsidRPr="005B5B85">
                <w:rPr>
                  <w:rStyle w:val="Hyperlink"/>
                  <w:rFonts w:asciiTheme="majorBidi" w:hAnsiTheme="majorBidi" w:cstheme="majorBidi"/>
                  <w:sz w:val="20"/>
                  <w:szCs w:val="20"/>
                </w:rPr>
                <w:t>david.sinicrope@ericsson.com</w:t>
              </w:r>
            </w:hyperlink>
            <w:r w:rsidR="004C2E32" w:rsidRPr="005B5B85">
              <w:rPr>
                <w:rFonts w:asciiTheme="majorBidi" w:hAnsiTheme="majorBidi" w:cstheme="majorBidi"/>
                <w:sz w:val="20"/>
                <w:szCs w:val="20"/>
              </w:rPr>
              <w:t xml:space="preserve">; </w:t>
            </w:r>
          </w:p>
        </w:tc>
      </w:tr>
      <w:tr w:rsidR="004C2E32" w:rsidRPr="005B5B85" w14:paraId="3A57FAC2" w14:textId="77777777" w:rsidTr="009033CC">
        <w:trPr>
          <w:trHeight w:val="450"/>
          <w:tblCellSpacing w:w="0" w:type="dxa"/>
        </w:trPr>
        <w:tc>
          <w:tcPr>
            <w:tcW w:w="0" w:type="auto"/>
            <w:shd w:val="clear" w:color="auto" w:fill="FFFFFF"/>
            <w:vAlign w:val="center"/>
          </w:tcPr>
          <w:p w14:paraId="1C4D9FE7" w14:textId="40F2A3FA" w:rsidR="004C2E32" w:rsidRPr="005B5B85" w:rsidRDefault="0079433A" w:rsidP="007667B7">
            <w:pPr>
              <w:rPr>
                <w:rFonts w:asciiTheme="majorBidi" w:hAnsiTheme="majorBidi" w:cstheme="majorBidi"/>
                <w:sz w:val="20"/>
                <w:szCs w:val="20"/>
              </w:rPr>
            </w:pPr>
            <w:r w:rsidRPr="005B5B85">
              <w:rPr>
                <w:rFonts w:asciiTheme="majorBidi" w:hAnsiTheme="majorBidi" w:cstheme="majorBidi"/>
                <w:sz w:val="20"/>
                <w:szCs w:val="20"/>
              </w:rPr>
              <w:t>TADDEI, Arnaud</w:t>
            </w:r>
          </w:p>
        </w:tc>
        <w:tc>
          <w:tcPr>
            <w:tcW w:w="0" w:type="auto"/>
            <w:shd w:val="clear" w:color="auto" w:fill="FFFFFF"/>
            <w:vAlign w:val="center"/>
          </w:tcPr>
          <w:p w14:paraId="68FC1A29" w14:textId="6AB54192" w:rsidR="004C2E32" w:rsidRPr="005B5B85" w:rsidRDefault="0079433A" w:rsidP="00D357E3">
            <w:pPr>
              <w:rPr>
                <w:rFonts w:asciiTheme="majorBidi" w:hAnsiTheme="majorBidi" w:cstheme="majorBidi"/>
                <w:sz w:val="20"/>
                <w:szCs w:val="20"/>
                <w:highlight w:val="yellow"/>
              </w:rPr>
            </w:pPr>
            <w:r w:rsidRPr="005B5B85">
              <w:rPr>
                <w:rFonts w:asciiTheme="majorBidi" w:hAnsiTheme="majorBidi" w:cstheme="majorBidi"/>
                <w:sz w:val="20"/>
                <w:szCs w:val="20"/>
              </w:rPr>
              <w:t>Symantec Corporation, WP3/17 Chairman</w:t>
            </w:r>
          </w:p>
        </w:tc>
        <w:tc>
          <w:tcPr>
            <w:tcW w:w="0" w:type="auto"/>
            <w:shd w:val="clear" w:color="auto" w:fill="FFFFFF"/>
            <w:vAlign w:val="center"/>
          </w:tcPr>
          <w:p w14:paraId="2A848E68" w14:textId="4DE453F8" w:rsidR="004C2E32" w:rsidRPr="005B5B85" w:rsidRDefault="00DB6A84" w:rsidP="00D357E3">
            <w:pPr>
              <w:rPr>
                <w:rFonts w:asciiTheme="majorBidi" w:hAnsiTheme="majorBidi" w:cstheme="majorBidi"/>
                <w:sz w:val="20"/>
                <w:szCs w:val="20"/>
                <w:highlight w:val="yellow"/>
              </w:rPr>
            </w:pPr>
            <w:hyperlink r:id="rId30" w:history="1">
              <w:r w:rsidR="0079433A" w:rsidRPr="005B5B85">
                <w:rPr>
                  <w:rStyle w:val="Hyperlink"/>
                  <w:rFonts w:asciiTheme="majorBidi" w:hAnsiTheme="majorBidi" w:cstheme="majorBidi"/>
                  <w:sz w:val="20"/>
                  <w:szCs w:val="20"/>
                </w:rPr>
                <w:t>arnaud_taddei@symantec.com</w:t>
              </w:r>
            </w:hyperlink>
            <w:r w:rsidR="0079433A" w:rsidRPr="005B5B85">
              <w:rPr>
                <w:rFonts w:asciiTheme="majorBidi" w:hAnsiTheme="majorBidi" w:cstheme="majorBidi"/>
                <w:sz w:val="20"/>
                <w:szCs w:val="20"/>
              </w:rPr>
              <w:t xml:space="preserve">; </w:t>
            </w:r>
          </w:p>
        </w:tc>
      </w:tr>
      <w:tr w:rsidR="004C2E32" w:rsidRPr="005B5B85" w14:paraId="56BA744E" w14:textId="77777777" w:rsidTr="009033CC">
        <w:trPr>
          <w:trHeight w:val="450"/>
          <w:tblCellSpacing w:w="0" w:type="dxa"/>
        </w:trPr>
        <w:tc>
          <w:tcPr>
            <w:tcW w:w="0" w:type="auto"/>
            <w:shd w:val="clear" w:color="auto" w:fill="FFFFFF"/>
            <w:vAlign w:val="center"/>
          </w:tcPr>
          <w:p w14:paraId="3422E7B7" w14:textId="3E693B1C" w:rsidR="004C2E32" w:rsidRPr="005B5B85" w:rsidRDefault="00BB6188" w:rsidP="007667B7">
            <w:pPr>
              <w:rPr>
                <w:rFonts w:asciiTheme="majorBidi" w:hAnsiTheme="majorBidi" w:cstheme="majorBidi"/>
                <w:sz w:val="20"/>
                <w:szCs w:val="20"/>
              </w:rPr>
            </w:pPr>
            <w:r w:rsidRPr="005B5B85">
              <w:rPr>
                <w:rFonts w:asciiTheme="majorBidi" w:hAnsiTheme="majorBidi" w:cstheme="majorBidi"/>
                <w:sz w:val="20"/>
                <w:szCs w:val="20"/>
              </w:rPr>
              <w:t>YAMADA, Mitsuru</w:t>
            </w:r>
          </w:p>
        </w:tc>
        <w:tc>
          <w:tcPr>
            <w:tcW w:w="0" w:type="auto"/>
            <w:shd w:val="clear" w:color="auto" w:fill="FFFFFF"/>
            <w:vAlign w:val="center"/>
          </w:tcPr>
          <w:p w14:paraId="3A203823" w14:textId="07EAAE88" w:rsidR="004C2E32" w:rsidRPr="005B5B85" w:rsidRDefault="00792F8D" w:rsidP="00D357E3">
            <w:pPr>
              <w:rPr>
                <w:rFonts w:asciiTheme="majorBidi" w:hAnsiTheme="majorBidi" w:cstheme="majorBidi"/>
                <w:sz w:val="20"/>
                <w:szCs w:val="20"/>
                <w:highlight w:val="yellow"/>
              </w:rPr>
            </w:pPr>
            <w:r>
              <w:rPr>
                <w:rFonts w:asciiTheme="majorBidi" w:hAnsiTheme="majorBidi" w:cstheme="majorBidi"/>
                <w:sz w:val="20"/>
                <w:szCs w:val="20"/>
              </w:rPr>
              <w:t>KDDI</w:t>
            </w:r>
          </w:p>
        </w:tc>
        <w:tc>
          <w:tcPr>
            <w:tcW w:w="0" w:type="auto"/>
            <w:shd w:val="clear" w:color="auto" w:fill="FFFFFF"/>
            <w:vAlign w:val="center"/>
          </w:tcPr>
          <w:p w14:paraId="01167CB2" w14:textId="298201AF" w:rsidR="004C2E32" w:rsidRPr="005B5B85" w:rsidRDefault="00792F8D" w:rsidP="00D357E3">
            <w:pPr>
              <w:rPr>
                <w:rFonts w:asciiTheme="majorBidi" w:hAnsiTheme="majorBidi" w:cstheme="majorBidi"/>
                <w:sz w:val="20"/>
                <w:szCs w:val="20"/>
                <w:highlight w:val="yellow"/>
              </w:rPr>
            </w:pPr>
            <w:hyperlink r:id="rId31" w:history="1">
              <w:r w:rsidRPr="00C579A4">
                <w:rPr>
                  <w:rStyle w:val="Hyperlink"/>
                  <w:rFonts w:asciiTheme="majorBidi" w:hAnsiTheme="majorBidi" w:cstheme="majorBidi"/>
                  <w:sz w:val="20"/>
                  <w:szCs w:val="20"/>
                </w:rPr>
                <w:t>mu-yamada@kddi.com</w:t>
              </w:r>
            </w:hyperlink>
            <w:r>
              <w:rPr>
                <w:rFonts w:asciiTheme="majorBidi" w:hAnsiTheme="majorBidi" w:cstheme="majorBidi"/>
                <w:sz w:val="20"/>
                <w:szCs w:val="20"/>
              </w:rPr>
              <w:t xml:space="preserve">; </w:t>
            </w:r>
          </w:p>
        </w:tc>
      </w:tr>
    </w:tbl>
    <w:p w14:paraId="7F974DAF" w14:textId="5EBDDCF8" w:rsidR="00A20C17" w:rsidRPr="005B5B85" w:rsidRDefault="00A20C17" w:rsidP="0081486A">
      <w:pPr>
        <w:pStyle w:val="Heading2"/>
        <w:pageBreakBefore/>
        <w:spacing w:after="120"/>
        <w:rPr>
          <w:rFonts w:asciiTheme="majorBidi" w:hAnsiTheme="majorBidi"/>
          <w:b/>
          <w:bCs/>
          <w:color w:val="auto"/>
          <w:sz w:val="24"/>
          <w:szCs w:val="24"/>
          <w:lang w:val="en-GB"/>
        </w:rPr>
      </w:pPr>
      <w:bookmarkStart w:id="4" w:name="_Annex_2_–"/>
      <w:bookmarkEnd w:id="4"/>
      <w:r w:rsidRPr="005B5B85">
        <w:rPr>
          <w:rFonts w:asciiTheme="majorBidi" w:hAnsiTheme="majorBidi"/>
          <w:b/>
          <w:bCs/>
          <w:color w:val="auto"/>
          <w:sz w:val="24"/>
          <w:szCs w:val="24"/>
          <w:lang w:val="en-GB"/>
        </w:rPr>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984"/>
        <w:gridCol w:w="3998"/>
      </w:tblGrid>
      <w:tr w:rsidR="00A20C17" w:rsidRPr="005B5B85" w14:paraId="10218B32" w14:textId="77777777" w:rsidTr="0041618B">
        <w:trPr>
          <w:cantSplit/>
          <w:tblHeader/>
        </w:trPr>
        <w:tc>
          <w:tcPr>
            <w:tcW w:w="2802" w:type="dxa"/>
            <w:shd w:val="clear" w:color="auto" w:fill="auto"/>
            <w:vAlign w:val="center"/>
          </w:tcPr>
          <w:p w14:paraId="6A8C389E" w14:textId="77777777" w:rsidR="00A20C17" w:rsidRPr="005B5B85" w:rsidRDefault="00A20C17" w:rsidP="00F75064">
            <w:pPr>
              <w:jc w:val="center"/>
              <w:rPr>
                <w:rFonts w:asciiTheme="majorBidi" w:hAnsiTheme="majorBidi" w:cstheme="majorBidi"/>
                <w:b/>
                <w:bCs/>
                <w:sz w:val="24"/>
                <w:szCs w:val="24"/>
              </w:rPr>
            </w:pPr>
            <w:r w:rsidRPr="005B5B85">
              <w:rPr>
                <w:rFonts w:asciiTheme="majorBidi" w:hAnsiTheme="majorBidi" w:cstheme="majorBidi"/>
                <w:b/>
                <w:bCs/>
                <w:sz w:val="24"/>
                <w:szCs w:val="24"/>
              </w:rPr>
              <w:t>Document number</w:t>
            </w:r>
          </w:p>
        </w:tc>
        <w:tc>
          <w:tcPr>
            <w:tcW w:w="1984" w:type="dxa"/>
            <w:shd w:val="clear" w:color="auto" w:fill="auto"/>
            <w:vAlign w:val="center"/>
          </w:tcPr>
          <w:p w14:paraId="206503F4" w14:textId="77777777" w:rsidR="00A20C17" w:rsidRPr="005B5B85" w:rsidRDefault="00A20C17" w:rsidP="00F75064">
            <w:pPr>
              <w:jc w:val="center"/>
              <w:rPr>
                <w:rFonts w:asciiTheme="majorBidi" w:hAnsiTheme="majorBidi" w:cstheme="majorBidi"/>
                <w:b/>
                <w:bCs/>
                <w:sz w:val="24"/>
                <w:szCs w:val="24"/>
              </w:rPr>
            </w:pPr>
            <w:r w:rsidRPr="005B5B85">
              <w:rPr>
                <w:rFonts w:asciiTheme="majorBidi" w:hAnsiTheme="majorBidi" w:cstheme="majorBidi"/>
                <w:b/>
                <w:bCs/>
                <w:sz w:val="24"/>
                <w:szCs w:val="24"/>
              </w:rPr>
              <w:t>Source</w:t>
            </w:r>
          </w:p>
        </w:tc>
        <w:tc>
          <w:tcPr>
            <w:tcW w:w="3998" w:type="dxa"/>
            <w:shd w:val="clear" w:color="auto" w:fill="auto"/>
            <w:vAlign w:val="center"/>
          </w:tcPr>
          <w:p w14:paraId="5E557976" w14:textId="77777777" w:rsidR="00A20C17" w:rsidRPr="005B5B85" w:rsidRDefault="00A20C17" w:rsidP="00F75064">
            <w:pPr>
              <w:jc w:val="center"/>
              <w:rPr>
                <w:rFonts w:asciiTheme="majorBidi" w:hAnsiTheme="majorBidi" w:cstheme="majorBidi"/>
                <w:b/>
                <w:bCs/>
                <w:sz w:val="24"/>
                <w:szCs w:val="24"/>
              </w:rPr>
            </w:pPr>
            <w:r w:rsidRPr="005B5B85">
              <w:rPr>
                <w:rFonts w:asciiTheme="majorBidi" w:hAnsiTheme="majorBidi" w:cstheme="majorBidi"/>
                <w:b/>
                <w:bCs/>
                <w:sz w:val="24"/>
                <w:szCs w:val="24"/>
              </w:rPr>
              <w:t>Title</w:t>
            </w:r>
          </w:p>
        </w:tc>
      </w:tr>
      <w:tr w:rsidR="00A20C17" w:rsidRPr="005B5B85" w14:paraId="4C16CBAA" w14:textId="77777777" w:rsidTr="0041618B">
        <w:tc>
          <w:tcPr>
            <w:tcW w:w="2802" w:type="dxa"/>
            <w:shd w:val="clear" w:color="auto" w:fill="auto"/>
            <w:vAlign w:val="center"/>
          </w:tcPr>
          <w:p w14:paraId="20E1B6A0" w14:textId="60B7C528" w:rsidR="00A20C17" w:rsidRPr="005B5B85" w:rsidRDefault="00DB6A84" w:rsidP="00F75064">
            <w:pPr>
              <w:rPr>
                <w:rFonts w:asciiTheme="majorBidi" w:hAnsiTheme="majorBidi" w:cstheme="majorBidi"/>
                <w:sz w:val="20"/>
                <w:szCs w:val="20"/>
                <w:highlight w:val="yellow"/>
              </w:rPr>
            </w:pPr>
            <w:hyperlink r:id="rId32" w:history="1">
              <w:r w:rsidR="005415CC" w:rsidRPr="005B5B85">
                <w:rPr>
                  <w:rStyle w:val="Hyperlink"/>
                  <w:rFonts w:asciiTheme="majorBidi" w:hAnsiTheme="majorBidi" w:cstheme="majorBidi"/>
                  <w:sz w:val="24"/>
                  <w:szCs w:val="24"/>
                </w:rPr>
                <w:t>TD006</w:t>
              </w:r>
            </w:hyperlink>
          </w:p>
        </w:tc>
        <w:tc>
          <w:tcPr>
            <w:tcW w:w="1984" w:type="dxa"/>
            <w:shd w:val="clear" w:color="auto" w:fill="auto"/>
            <w:vAlign w:val="center"/>
          </w:tcPr>
          <w:p w14:paraId="0E27CB01" w14:textId="67683600" w:rsidR="00A20C17" w:rsidRPr="005B5B85" w:rsidRDefault="005415CC" w:rsidP="00F75064">
            <w:pPr>
              <w:rPr>
                <w:rFonts w:asciiTheme="majorBidi" w:hAnsiTheme="majorBidi" w:cstheme="majorBidi"/>
                <w:sz w:val="24"/>
                <w:szCs w:val="24"/>
              </w:rPr>
            </w:pPr>
            <w:r w:rsidRPr="005B5B85">
              <w:rPr>
                <w:rFonts w:asciiTheme="majorBidi" w:hAnsiTheme="majorBidi" w:cstheme="majorBidi"/>
                <w:sz w:val="24"/>
                <w:szCs w:val="24"/>
              </w:rPr>
              <w:t>TSB</w:t>
            </w:r>
          </w:p>
        </w:tc>
        <w:tc>
          <w:tcPr>
            <w:tcW w:w="3998" w:type="dxa"/>
            <w:shd w:val="clear" w:color="auto" w:fill="auto"/>
            <w:vAlign w:val="center"/>
          </w:tcPr>
          <w:p w14:paraId="27A3A5A7" w14:textId="23EC96A3" w:rsidR="00A20C17" w:rsidRPr="005B5B85" w:rsidRDefault="005415CC" w:rsidP="00F75064">
            <w:pPr>
              <w:rPr>
                <w:rFonts w:asciiTheme="majorBidi" w:hAnsiTheme="majorBidi" w:cstheme="majorBidi"/>
                <w:sz w:val="24"/>
                <w:szCs w:val="24"/>
              </w:rPr>
            </w:pPr>
            <w:r w:rsidRPr="005B5B85">
              <w:rPr>
                <w:rFonts w:asciiTheme="majorBidi" w:hAnsiTheme="majorBidi" w:cstheme="majorBidi"/>
                <w:sz w:val="24"/>
                <w:szCs w:val="24"/>
              </w:rPr>
              <w:t>TSB Director’s North-American CTO consultation meeting, 9 May 2018, California, United States, Communiqué</w:t>
            </w:r>
          </w:p>
        </w:tc>
      </w:tr>
      <w:tr w:rsidR="00A20C17" w:rsidRPr="005B5B85" w14:paraId="097F090D" w14:textId="77777777" w:rsidTr="0041618B">
        <w:trPr>
          <w:trHeight w:val="1121"/>
        </w:trPr>
        <w:tc>
          <w:tcPr>
            <w:tcW w:w="2802" w:type="dxa"/>
            <w:shd w:val="clear" w:color="auto" w:fill="auto"/>
            <w:vAlign w:val="center"/>
          </w:tcPr>
          <w:p w14:paraId="219003FD" w14:textId="552527A1" w:rsidR="00A20C17" w:rsidRPr="005B5B85" w:rsidRDefault="00DB6A84" w:rsidP="00FB3A83">
            <w:pPr>
              <w:rPr>
                <w:rFonts w:asciiTheme="majorBidi" w:hAnsiTheme="majorBidi" w:cstheme="majorBidi"/>
                <w:sz w:val="20"/>
                <w:szCs w:val="20"/>
              </w:rPr>
            </w:pPr>
            <w:hyperlink r:id="rId33" w:history="1">
              <w:r w:rsidR="005415CC" w:rsidRPr="005B5B85">
                <w:rPr>
                  <w:rStyle w:val="Hyperlink"/>
                  <w:rFonts w:asciiTheme="majorBidi" w:hAnsiTheme="majorBidi" w:cstheme="majorBidi"/>
                  <w:sz w:val="24"/>
                  <w:szCs w:val="24"/>
                </w:rPr>
                <w:t>TD007</w:t>
              </w:r>
            </w:hyperlink>
          </w:p>
        </w:tc>
        <w:tc>
          <w:tcPr>
            <w:tcW w:w="1984" w:type="dxa"/>
            <w:shd w:val="clear" w:color="auto" w:fill="auto"/>
            <w:vAlign w:val="center"/>
          </w:tcPr>
          <w:p w14:paraId="2CF5C279" w14:textId="4514F303" w:rsidR="00A20C17" w:rsidRPr="005B5B85" w:rsidRDefault="005415CC" w:rsidP="00433657">
            <w:pPr>
              <w:rPr>
                <w:rFonts w:asciiTheme="majorBidi" w:hAnsiTheme="majorBidi" w:cstheme="majorBidi"/>
                <w:sz w:val="20"/>
                <w:szCs w:val="20"/>
              </w:rPr>
            </w:pPr>
            <w:r w:rsidRPr="005B5B85">
              <w:rPr>
                <w:rFonts w:asciiTheme="majorBidi" w:hAnsiTheme="majorBidi" w:cstheme="majorBidi"/>
                <w:bCs/>
                <w:sz w:val="24"/>
                <w:szCs w:val="24"/>
              </w:rPr>
              <w:t>ITU-T SG3</w:t>
            </w:r>
          </w:p>
        </w:tc>
        <w:tc>
          <w:tcPr>
            <w:tcW w:w="3998" w:type="dxa"/>
            <w:shd w:val="clear" w:color="auto" w:fill="auto"/>
            <w:vAlign w:val="center"/>
          </w:tcPr>
          <w:p w14:paraId="6B327352" w14:textId="63352C8E" w:rsidR="00A20C17" w:rsidRPr="005B5B85" w:rsidRDefault="005415CC" w:rsidP="00FB3A83">
            <w:pPr>
              <w:rPr>
                <w:rFonts w:asciiTheme="majorBidi" w:hAnsiTheme="majorBidi" w:cstheme="majorBidi"/>
                <w:sz w:val="20"/>
                <w:szCs w:val="20"/>
              </w:rPr>
            </w:pPr>
            <w:r w:rsidRPr="005B5B85">
              <w:rPr>
                <w:rFonts w:asciiTheme="majorBidi" w:hAnsiTheme="majorBidi" w:cstheme="majorBidi"/>
                <w:bCs/>
                <w:sz w:val="24"/>
                <w:szCs w:val="24"/>
              </w:rPr>
              <w:t>ITU-T Study Group 3: LS/r on hot topics (reply to TSAG - LS 10) [from ITU-T SG3]</w:t>
            </w:r>
          </w:p>
        </w:tc>
      </w:tr>
      <w:tr w:rsidR="005415CC" w:rsidRPr="005B5B85" w14:paraId="6D7144E3" w14:textId="77777777" w:rsidTr="0041618B">
        <w:trPr>
          <w:trHeight w:val="1121"/>
        </w:trPr>
        <w:tc>
          <w:tcPr>
            <w:tcW w:w="2802" w:type="dxa"/>
            <w:shd w:val="clear" w:color="auto" w:fill="auto"/>
            <w:vAlign w:val="center"/>
          </w:tcPr>
          <w:p w14:paraId="003ADEBD" w14:textId="65288B0C" w:rsidR="005415CC" w:rsidRPr="005B5B85" w:rsidRDefault="00DB6A84" w:rsidP="00FB3A83">
            <w:hyperlink r:id="rId34" w:history="1">
              <w:r w:rsidR="005415CC" w:rsidRPr="005B5B85">
                <w:rPr>
                  <w:rStyle w:val="Hyperlink"/>
                  <w:rFonts w:asciiTheme="majorBidi" w:hAnsiTheme="majorBidi" w:cstheme="majorBidi"/>
                  <w:sz w:val="24"/>
                  <w:szCs w:val="24"/>
                </w:rPr>
                <w:t>TD008</w:t>
              </w:r>
            </w:hyperlink>
          </w:p>
        </w:tc>
        <w:tc>
          <w:tcPr>
            <w:tcW w:w="1984" w:type="dxa"/>
            <w:shd w:val="clear" w:color="auto" w:fill="auto"/>
            <w:vAlign w:val="center"/>
          </w:tcPr>
          <w:p w14:paraId="6D7FA5EA" w14:textId="774781AC" w:rsidR="005415CC" w:rsidRPr="005B5B85" w:rsidRDefault="005415CC" w:rsidP="00433657">
            <w:pPr>
              <w:rPr>
                <w:rFonts w:asciiTheme="majorBidi" w:hAnsiTheme="majorBidi" w:cstheme="majorBidi"/>
                <w:bCs/>
                <w:sz w:val="24"/>
                <w:szCs w:val="24"/>
              </w:rPr>
            </w:pPr>
            <w:r w:rsidRPr="005B5B85">
              <w:rPr>
                <w:rFonts w:asciiTheme="majorBidi" w:hAnsiTheme="majorBidi" w:cstheme="majorBidi"/>
                <w:bCs/>
                <w:sz w:val="24"/>
                <w:szCs w:val="24"/>
              </w:rPr>
              <w:t>ITU-T SG12</w:t>
            </w:r>
          </w:p>
        </w:tc>
        <w:tc>
          <w:tcPr>
            <w:tcW w:w="3998" w:type="dxa"/>
            <w:shd w:val="clear" w:color="auto" w:fill="auto"/>
            <w:vAlign w:val="center"/>
          </w:tcPr>
          <w:p w14:paraId="550CF71F" w14:textId="0B8699C5" w:rsidR="005415CC" w:rsidRPr="005B5B85" w:rsidRDefault="005415CC" w:rsidP="00FB3A83">
            <w:pPr>
              <w:rPr>
                <w:rFonts w:asciiTheme="majorBidi" w:hAnsiTheme="majorBidi" w:cstheme="majorBidi"/>
                <w:bCs/>
                <w:sz w:val="24"/>
                <w:szCs w:val="24"/>
              </w:rPr>
            </w:pPr>
            <w:r w:rsidRPr="005B5B85">
              <w:rPr>
                <w:rFonts w:asciiTheme="majorBidi" w:hAnsiTheme="majorBidi" w:cstheme="majorBidi"/>
                <w:bCs/>
                <w:sz w:val="24"/>
                <w:szCs w:val="24"/>
              </w:rPr>
              <w:t>ITU-T Study Group 12: LS/r - Reply to TSAG’s Hot Topics (reply to TSAG-LS10) [from ITU-T SG12]</w:t>
            </w:r>
          </w:p>
        </w:tc>
      </w:tr>
      <w:tr w:rsidR="00622FCD" w:rsidRPr="005B5B85" w14:paraId="40843918" w14:textId="77777777" w:rsidTr="0041618B">
        <w:tc>
          <w:tcPr>
            <w:tcW w:w="2802" w:type="dxa"/>
            <w:shd w:val="clear" w:color="auto" w:fill="auto"/>
            <w:vAlign w:val="center"/>
          </w:tcPr>
          <w:p w14:paraId="4DFEA89D" w14:textId="2891A0C0" w:rsidR="00622FCD" w:rsidRPr="005B5B85" w:rsidRDefault="00DB6A84" w:rsidP="00FB3A83">
            <w:pPr>
              <w:rPr>
                <w:rFonts w:asciiTheme="majorBidi" w:eastAsia="SimSun" w:hAnsiTheme="majorBidi" w:cstheme="majorBidi"/>
                <w:bCs/>
                <w:sz w:val="20"/>
                <w:szCs w:val="20"/>
              </w:rPr>
            </w:pPr>
            <w:hyperlink r:id="rId35" w:history="1">
              <w:r w:rsidR="005415CC" w:rsidRPr="005B5B85">
                <w:rPr>
                  <w:rStyle w:val="Hyperlink"/>
                  <w:rFonts w:asciiTheme="majorBidi" w:hAnsiTheme="majorBidi" w:cstheme="majorBidi"/>
                  <w:sz w:val="24"/>
                  <w:szCs w:val="24"/>
                </w:rPr>
                <w:t>TD009</w:t>
              </w:r>
            </w:hyperlink>
          </w:p>
        </w:tc>
        <w:tc>
          <w:tcPr>
            <w:tcW w:w="1984" w:type="dxa"/>
            <w:shd w:val="clear" w:color="auto" w:fill="auto"/>
            <w:vAlign w:val="center"/>
          </w:tcPr>
          <w:p w14:paraId="3D976E1F" w14:textId="7AB47045" w:rsidR="00622FCD" w:rsidRPr="005B5B85" w:rsidRDefault="005415CC" w:rsidP="00433657">
            <w:pPr>
              <w:rPr>
                <w:rFonts w:asciiTheme="majorBidi" w:hAnsiTheme="majorBidi" w:cstheme="majorBidi"/>
                <w:sz w:val="20"/>
                <w:szCs w:val="20"/>
              </w:rPr>
            </w:pPr>
            <w:r w:rsidRPr="005B5B85">
              <w:rPr>
                <w:rFonts w:asciiTheme="majorBidi" w:hAnsiTheme="majorBidi" w:cstheme="majorBidi"/>
                <w:bCs/>
                <w:sz w:val="24"/>
                <w:szCs w:val="24"/>
              </w:rPr>
              <w:t>ITU-T SG20</w:t>
            </w:r>
          </w:p>
        </w:tc>
        <w:tc>
          <w:tcPr>
            <w:tcW w:w="3998" w:type="dxa"/>
            <w:shd w:val="clear" w:color="auto" w:fill="auto"/>
            <w:vAlign w:val="center"/>
          </w:tcPr>
          <w:p w14:paraId="756861FE" w14:textId="1E525E63" w:rsidR="00622FCD" w:rsidRPr="005B5B85" w:rsidRDefault="005415CC" w:rsidP="00FB3A83">
            <w:pPr>
              <w:rPr>
                <w:rFonts w:asciiTheme="majorBidi" w:hAnsiTheme="majorBidi" w:cstheme="majorBidi"/>
                <w:sz w:val="20"/>
                <w:szCs w:val="20"/>
              </w:rPr>
            </w:pPr>
            <w:r w:rsidRPr="005B5B85">
              <w:rPr>
                <w:rFonts w:asciiTheme="majorBidi" w:hAnsiTheme="majorBidi" w:cstheme="majorBidi"/>
                <w:bCs/>
                <w:sz w:val="24"/>
                <w:szCs w:val="24"/>
              </w:rPr>
              <w:t>ITU-T Study Group 20: LS/r to TSAG feedback on hot topics (reply to TSAG-LS10) [from ITU-T SG20]</w:t>
            </w:r>
          </w:p>
        </w:tc>
      </w:tr>
      <w:tr w:rsidR="00DC5D1D" w:rsidRPr="005B5B85" w14:paraId="56A941E8" w14:textId="77777777" w:rsidTr="0041618B">
        <w:tc>
          <w:tcPr>
            <w:tcW w:w="2802" w:type="dxa"/>
            <w:shd w:val="clear" w:color="auto" w:fill="auto"/>
            <w:vAlign w:val="center"/>
          </w:tcPr>
          <w:p w14:paraId="38CCA45F" w14:textId="7017117D" w:rsidR="00DC5D1D" w:rsidRPr="005B5B85" w:rsidRDefault="00DB6A84" w:rsidP="00DC5D1D">
            <w:pPr>
              <w:rPr>
                <w:rFonts w:asciiTheme="majorBidi" w:eastAsia="SimSun" w:hAnsiTheme="majorBidi" w:cstheme="majorBidi"/>
                <w:bCs/>
                <w:sz w:val="20"/>
                <w:szCs w:val="20"/>
              </w:rPr>
            </w:pPr>
            <w:hyperlink r:id="rId36" w:history="1">
              <w:r w:rsidR="0041618B" w:rsidRPr="005B5B85">
                <w:rPr>
                  <w:rStyle w:val="Hyperlink"/>
                  <w:rFonts w:asciiTheme="majorBidi" w:hAnsiTheme="majorBidi" w:cstheme="majorBidi"/>
                  <w:sz w:val="24"/>
                  <w:szCs w:val="24"/>
                </w:rPr>
                <w:t>TD010</w:t>
              </w:r>
              <w:r w:rsidR="0041618B" w:rsidRPr="005B5B85">
                <w:rPr>
                  <w:rStyle w:val="Hyperlink"/>
                  <w:rFonts w:asciiTheme="majorBidi" w:eastAsia="SimSun" w:hAnsiTheme="majorBidi" w:cstheme="majorBidi"/>
                  <w:bCs/>
                  <w:sz w:val="24"/>
                  <w:szCs w:val="24"/>
                </w:rPr>
                <w:t>R1</w:t>
              </w:r>
            </w:hyperlink>
          </w:p>
        </w:tc>
        <w:tc>
          <w:tcPr>
            <w:tcW w:w="1984" w:type="dxa"/>
            <w:shd w:val="clear" w:color="auto" w:fill="auto"/>
            <w:vAlign w:val="center"/>
          </w:tcPr>
          <w:p w14:paraId="1DCA9DC4" w14:textId="7D5DA89D" w:rsidR="00DC5D1D" w:rsidRPr="005B5B85" w:rsidRDefault="0041618B" w:rsidP="00DC5D1D">
            <w:pPr>
              <w:rPr>
                <w:rFonts w:asciiTheme="majorBidi" w:hAnsiTheme="majorBidi" w:cstheme="majorBidi"/>
                <w:sz w:val="20"/>
                <w:szCs w:val="20"/>
              </w:rPr>
            </w:pPr>
            <w:r w:rsidRPr="005B5B85">
              <w:rPr>
                <w:rFonts w:asciiTheme="majorBidi" w:hAnsiTheme="majorBidi" w:cstheme="majorBidi"/>
                <w:sz w:val="24"/>
                <w:szCs w:val="24"/>
              </w:rPr>
              <w:t>Rapporteur RG-StdsStrat</w:t>
            </w:r>
          </w:p>
        </w:tc>
        <w:tc>
          <w:tcPr>
            <w:tcW w:w="3998" w:type="dxa"/>
            <w:shd w:val="clear" w:color="auto" w:fill="auto"/>
            <w:vAlign w:val="center"/>
          </w:tcPr>
          <w:p w14:paraId="01132619" w14:textId="7A0FAB74" w:rsidR="00DC5D1D" w:rsidRPr="005B5B85" w:rsidRDefault="0041618B" w:rsidP="00DC5D1D">
            <w:pPr>
              <w:rPr>
                <w:rFonts w:asciiTheme="majorBidi" w:hAnsiTheme="majorBidi" w:cstheme="majorBidi"/>
                <w:sz w:val="20"/>
                <w:szCs w:val="20"/>
              </w:rPr>
            </w:pPr>
            <w:r w:rsidRPr="005B5B85">
              <w:rPr>
                <w:rFonts w:asciiTheme="majorBidi" w:hAnsiTheme="majorBidi" w:cstheme="majorBidi"/>
                <w:sz w:val="24"/>
                <w:szCs w:val="24"/>
              </w:rPr>
              <w:t>Draft agenda RG-StdsStrat meeting, 29 June 2018, 13:00-15:00 CEST</w:t>
            </w:r>
          </w:p>
        </w:tc>
      </w:tr>
      <w:tr w:rsidR="00AB4291" w:rsidRPr="005B5B85" w14:paraId="2FAE3A82" w14:textId="77777777" w:rsidTr="0041618B">
        <w:tc>
          <w:tcPr>
            <w:tcW w:w="2802" w:type="dxa"/>
            <w:shd w:val="clear" w:color="auto" w:fill="auto"/>
            <w:vAlign w:val="center"/>
          </w:tcPr>
          <w:p w14:paraId="120F0906" w14:textId="6F953924" w:rsidR="00AB4291" w:rsidRPr="005B5B85" w:rsidRDefault="00DB6A84" w:rsidP="00DC5D1D">
            <w:pPr>
              <w:rPr>
                <w:rFonts w:asciiTheme="majorBidi" w:hAnsiTheme="majorBidi" w:cstheme="majorBidi"/>
                <w:sz w:val="24"/>
                <w:szCs w:val="24"/>
              </w:rPr>
            </w:pPr>
            <w:hyperlink r:id="rId37" w:history="1">
              <w:r w:rsidR="00AB4291" w:rsidRPr="005B5B85">
                <w:rPr>
                  <w:rStyle w:val="Hyperlink"/>
                  <w:rFonts w:asciiTheme="majorBidi" w:hAnsiTheme="majorBidi" w:cstheme="majorBidi"/>
                  <w:sz w:val="24"/>
                  <w:szCs w:val="24"/>
                </w:rPr>
                <w:t>TD11</w:t>
              </w:r>
            </w:hyperlink>
          </w:p>
        </w:tc>
        <w:tc>
          <w:tcPr>
            <w:tcW w:w="1984" w:type="dxa"/>
            <w:shd w:val="clear" w:color="auto" w:fill="auto"/>
            <w:vAlign w:val="center"/>
          </w:tcPr>
          <w:p w14:paraId="65D9EF4A" w14:textId="2A36F3CF" w:rsidR="00AB4291" w:rsidRPr="005B5B85" w:rsidRDefault="00AB4291" w:rsidP="00AB4291">
            <w:pPr>
              <w:keepNext/>
              <w:keepLines/>
              <w:tabs>
                <w:tab w:val="left" w:pos="720"/>
              </w:tabs>
              <w:spacing w:before="40" w:after="40" w:line="240" w:lineRule="auto"/>
              <w:rPr>
                <w:rFonts w:asciiTheme="majorBidi" w:hAnsiTheme="majorBidi" w:cstheme="majorBidi"/>
                <w:sz w:val="24"/>
                <w:szCs w:val="24"/>
              </w:rPr>
            </w:pPr>
            <w:r w:rsidRPr="005B5B85">
              <w:rPr>
                <w:rFonts w:asciiTheme="majorBidi" w:hAnsiTheme="majorBidi" w:cstheme="majorBidi"/>
                <w:sz w:val="24"/>
                <w:szCs w:val="24"/>
              </w:rPr>
              <w:t>Rapporteur RG-StdsStrat</w:t>
            </w:r>
          </w:p>
        </w:tc>
        <w:tc>
          <w:tcPr>
            <w:tcW w:w="3998" w:type="dxa"/>
            <w:shd w:val="clear" w:color="auto" w:fill="auto"/>
            <w:vAlign w:val="center"/>
          </w:tcPr>
          <w:p w14:paraId="74BDC7FD" w14:textId="7EFAB271" w:rsidR="00AB4291" w:rsidRPr="005B5B85" w:rsidRDefault="00AB4291" w:rsidP="00DC5D1D">
            <w:pPr>
              <w:rPr>
                <w:rFonts w:asciiTheme="majorBidi" w:hAnsiTheme="majorBidi" w:cstheme="majorBidi"/>
                <w:sz w:val="24"/>
                <w:szCs w:val="24"/>
              </w:rPr>
            </w:pPr>
            <w:r w:rsidRPr="005B5B85">
              <w:rPr>
                <w:rFonts w:asciiTheme="majorBidi" w:hAnsiTheme="majorBidi" w:cstheme="majorBidi"/>
                <w:sz w:val="24"/>
                <w:szCs w:val="24"/>
              </w:rPr>
              <w:t>Proposed actions for RG-StdsStrat</w:t>
            </w:r>
          </w:p>
        </w:tc>
      </w:tr>
    </w:tbl>
    <w:p w14:paraId="0F665B71" w14:textId="77777777" w:rsidR="007F493D" w:rsidRPr="005B5B85" w:rsidRDefault="007F493D" w:rsidP="00CD4ABE">
      <w:pPr>
        <w:spacing w:line="240" w:lineRule="auto"/>
        <w:jc w:val="center"/>
        <w:rPr>
          <w:rFonts w:asciiTheme="majorBidi" w:hAnsiTheme="majorBidi" w:cstheme="majorBidi"/>
          <w:sz w:val="24"/>
          <w:szCs w:val="24"/>
        </w:rPr>
      </w:pPr>
      <w:r w:rsidRPr="005B5B85">
        <w:rPr>
          <w:rFonts w:asciiTheme="majorBidi" w:eastAsia="Times New Roman" w:hAnsiTheme="majorBidi" w:cstheme="majorBidi"/>
          <w:kern w:val="36"/>
          <w:sz w:val="24"/>
          <w:szCs w:val="24"/>
        </w:rPr>
        <w:t>____</w:t>
      </w:r>
      <w:r w:rsidR="004A72B6" w:rsidRPr="005B5B85">
        <w:rPr>
          <w:rFonts w:asciiTheme="majorBidi" w:eastAsia="Times New Roman" w:hAnsiTheme="majorBidi" w:cstheme="majorBidi"/>
          <w:kern w:val="36"/>
          <w:sz w:val="24"/>
          <w:szCs w:val="24"/>
        </w:rPr>
        <w:t>_______________</w:t>
      </w:r>
    </w:p>
    <w:sectPr w:rsidR="007F493D" w:rsidRPr="005B5B85" w:rsidSect="004A72B6">
      <w:headerReference w:type="default" r:id="rId38"/>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27EF4" w14:textId="77777777" w:rsidR="00DB6A84" w:rsidRDefault="00DB6A84" w:rsidP="004A72B6">
      <w:pPr>
        <w:spacing w:after="0" w:line="240" w:lineRule="auto"/>
      </w:pPr>
      <w:r>
        <w:separator/>
      </w:r>
    </w:p>
  </w:endnote>
  <w:endnote w:type="continuationSeparator" w:id="0">
    <w:p w14:paraId="7517769F" w14:textId="77777777" w:rsidR="00DB6A84" w:rsidRDefault="00DB6A84"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03F39" w14:textId="77777777" w:rsidR="00DB6A84" w:rsidRDefault="00DB6A84" w:rsidP="004A72B6">
      <w:pPr>
        <w:spacing w:after="0" w:line="240" w:lineRule="auto"/>
      </w:pPr>
      <w:r>
        <w:separator/>
      </w:r>
    </w:p>
  </w:footnote>
  <w:footnote w:type="continuationSeparator" w:id="0">
    <w:p w14:paraId="79A1AC2A" w14:textId="77777777" w:rsidR="00DB6A84" w:rsidRDefault="00DB6A84"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661E33D8"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792F8D">
          <w:rPr>
            <w:rFonts w:asciiTheme="majorBidi" w:hAnsiTheme="majorBidi" w:cstheme="majorBidi"/>
            <w:noProof/>
            <w:sz w:val="18"/>
            <w:szCs w:val="18"/>
          </w:rPr>
          <w:t>- 4 -</w:t>
        </w:r>
        <w:r w:rsidRPr="004A72B6">
          <w:rPr>
            <w:rFonts w:asciiTheme="majorBidi" w:hAnsiTheme="majorBidi" w:cstheme="majorBidi"/>
            <w:noProof/>
            <w:sz w:val="18"/>
            <w:szCs w:val="18"/>
          </w:rPr>
          <w:fldChar w:fldCharType="end"/>
        </w:r>
      </w:p>
    </w:sdtContent>
  </w:sdt>
  <w:p w14:paraId="3719B407" w14:textId="24EB9CEC" w:rsidR="009572AA" w:rsidRPr="004A72B6" w:rsidRDefault="00320C3A" w:rsidP="0019745B">
    <w:pPr>
      <w:pStyle w:val="Header"/>
      <w:jc w:val="center"/>
      <w:rPr>
        <w:rFonts w:asciiTheme="majorBidi" w:hAnsiTheme="majorBidi" w:cstheme="majorBidi"/>
        <w:sz w:val="18"/>
        <w:szCs w:val="18"/>
      </w:rPr>
    </w:pPr>
    <w:r>
      <w:rPr>
        <w:rFonts w:asciiTheme="majorBidi" w:hAnsiTheme="majorBidi" w:cstheme="majorBidi"/>
        <w:sz w:val="18"/>
        <w:szCs w:val="18"/>
      </w:rPr>
      <w:t>TD12</w:t>
    </w:r>
    <w:r w:rsidR="00792F8D">
      <w:rPr>
        <w:rFonts w:asciiTheme="majorBidi" w:hAnsiTheme="majorBidi" w:cstheme="majorBidi"/>
        <w:sz w:val="18"/>
        <w:szCs w:val="18"/>
      </w:rPr>
      <w:t>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4"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2"/>
  </w:num>
  <w:num w:numId="2">
    <w:abstractNumId w:val="3"/>
  </w:num>
  <w:num w:numId="3">
    <w:abstractNumId w:val="4"/>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25D3E"/>
    <w:rsid w:val="00033F67"/>
    <w:rsid w:val="0004405D"/>
    <w:rsid w:val="000462CE"/>
    <w:rsid w:val="00056540"/>
    <w:rsid w:val="00056BCF"/>
    <w:rsid w:val="00060B00"/>
    <w:rsid w:val="00064B4B"/>
    <w:rsid w:val="00065A3A"/>
    <w:rsid w:val="00066247"/>
    <w:rsid w:val="0007387B"/>
    <w:rsid w:val="00077E0D"/>
    <w:rsid w:val="00084C1B"/>
    <w:rsid w:val="00084D8C"/>
    <w:rsid w:val="00094429"/>
    <w:rsid w:val="00096A62"/>
    <w:rsid w:val="000A0DED"/>
    <w:rsid w:val="000A4082"/>
    <w:rsid w:val="000A7EA8"/>
    <w:rsid w:val="000B2984"/>
    <w:rsid w:val="000B381D"/>
    <w:rsid w:val="000B6EE5"/>
    <w:rsid w:val="000B756F"/>
    <w:rsid w:val="000C6794"/>
    <w:rsid w:val="000D0025"/>
    <w:rsid w:val="000D158F"/>
    <w:rsid w:val="000D779E"/>
    <w:rsid w:val="000E04A5"/>
    <w:rsid w:val="000E51C1"/>
    <w:rsid w:val="000E644B"/>
    <w:rsid w:val="000F0F64"/>
    <w:rsid w:val="000F61A7"/>
    <w:rsid w:val="000F78F4"/>
    <w:rsid w:val="0010001C"/>
    <w:rsid w:val="00101272"/>
    <w:rsid w:val="00102B2C"/>
    <w:rsid w:val="0010716A"/>
    <w:rsid w:val="00110BD6"/>
    <w:rsid w:val="00112990"/>
    <w:rsid w:val="0012773A"/>
    <w:rsid w:val="001311C2"/>
    <w:rsid w:val="00135619"/>
    <w:rsid w:val="001428C7"/>
    <w:rsid w:val="00142B53"/>
    <w:rsid w:val="001441A1"/>
    <w:rsid w:val="00146C7B"/>
    <w:rsid w:val="0014731A"/>
    <w:rsid w:val="0015255D"/>
    <w:rsid w:val="00154DDB"/>
    <w:rsid w:val="00157267"/>
    <w:rsid w:val="001617F9"/>
    <w:rsid w:val="00162AAB"/>
    <w:rsid w:val="00166309"/>
    <w:rsid w:val="00174E9A"/>
    <w:rsid w:val="00177FB4"/>
    <w:rsid w:val="001840BD"/>
    <w:rsid w:val="00184C28"/>
    <w:rsid w:val="001951E9"/>
    <w:rsid w:val="0019745B"/>
    <w:rsid w:val="001C1603"/>
    <w:rsid w:val="001C6DFF"/>
    <w:rsid w:val="001C70EC"/>
    <w:rsid w:val="001D1F23"/>
    <w:rsid w:val="001E64C4"/>
    <w:rsid w:val="001F1453"/>
    <w:rsid w:val="001F42C5"/>
    <w:rsid w:val="002048EC"/>
    <w:rsid w:val="00212EB8"/>
    <w:rsid w:val="00217FE5"/>
    <w:rsid w:val="002203EF"/>
    <w:rsid w:val="00222C0D"/>
    <w:rsid w:val="0022429C"/>
    <w:rsid w:val="0022555E"/>
    <w:rsid w:val="002270E9"/>
    <w:rsid w:val="0022717C"/>
    <w:rsid w:val="00230DE2"/>
    <w:rsid w:val="00233AA3"/>
    <w:rsid w:val="00234C7F"/>
    <w:rsid w:val="002403A4"/>
    <w:rsid w:val="002409CA"/>
    <w:rsid w:val="00240C9B"/>
    <w:rsid w:val="00255251"/>
    <w:rsid w:val="002654E3"/>
    <w:rsid w:val="002757C4"/>
    <w:rsid w:val="00281596"/>
    <w:rsid w:val="00283F02"/>
    <w:rsid w:val="00285319"/>
    <w:rsid w:val="00290E04"/>
    <w:rsid w:val="00291743"/>
    <w:rsid w:val="00291D86"/>
    <w:rsid w:val="00293C7B"/>
    <w:rsid w:val="002A2391"/>
    <w:rsid w:val="002A2889"/>
    <w:rsid w:val="002A4372"/>
    <w:rsid w:val="002B4F69"/>
    <w:rsid w:val="002B7AC4"/>
    <w:rsid w:val="002C23E3"/>
    <w:rsid w:val="002C55F0"/>
    <w:rsid w:val="002C6108"/>
    <w:rsid w:val="002D748B"/>
    <w:rsid w:val="002E170C"/>
    <w:rsid w:val="002F07C6"/>
    <w:rsid w:val="002F1334"/>
    <w:rsid w:val="002F3723"/>
    <w:rsid w:val="002F59DA"/>
    <w:rsid w:val="002F623D"/>
    <w:rsid w:val="00305204"/>
    <w:rsid w:val="00315C02"/>
    <w:rsid w:val="00317522"/>
    <w:rsid w:val="00320C3A"/>
    <w:rsid w:val="00324C53"/>
    <w:rsid w:val="00325EE4"/>
    <w:rsid w:val="0033136B"/>
    <w:rsid w:val="003328A4"/>
    <w:rsid w:val="0033681B"/>
    <w:rsid w:val="00337B4E"/>
    <w:rsid w:val="00343786"/>
    <w:rsid w:val="00346DE5"/>
    <w:rsid w:val="00366C44"/>
    <w:rsid w:val="003706A6"/>
    <w:rsid w:val="00370B80"/>
    <w:rsid w:val="00371573"/>
    <w:rsid w:val="00373953"/>
    <w:rsid w:val="003751FB"/>
    <w:rsid w:val="00376291"/>
    <w:rsid w:val="00377D93"/>
    <w:rsid w:val="00386EB5"/>
    <w:rsid w:val="00394DA7"/>
    <w:rsid w:val="003A040D"/>
    <w:rsid w:val="003A5873"/>
    <w:rsid w:val="003A5D4A"/>
    <w:rsid w:val="003A64F7"/>
    <w:rsid w:val="003A7828"/>
    <w:rsid w:val="003B3A14"/>
    <w:rsid w:val="003B50F9"/>
    <w:rsid w:val="003B6E2E"/>
    <w:rsid w:val="003C0319"/>
    <w:rsid w:val="003C1B79"/>
    <w:rsid w:val="003C25A3"/>
    <w:rsid w:val="003C4DAD"/>
    <w:rsid w:val="003C5154"/>
    <w:rsid w:val="003D4551"/>
    <w:rsid w:val="003D6872"/>
    <w:rsid w:val="003E013E"/>
    <w:rsid w:val="003E0C41"/>
    <w:rsid w:val="003E70CD"/>
    <w:rsid w:val="003F143A"/>
    <w:rsid w:val="003F586E"/>
    <w:rsid w:val="003F6AED"/>
    <w:rsid w:val="00403697"/>
    <w:rsid w:val="00411FA5"/>
    <w:rsid w:val="0041618B"/>
    <w:rsid w:val="00420432"/>
    <w:rsid w:val="0042212F"/>
    <w:rsid w:val="00431E86"/>
    <w:rsid w:val="00433657"/>
    <w:rsid w:val="00433A0B"/>
    <w:rsid w:val="00441A9D"/>
    <w:rsid w:val="00442058"/>
    <w:rsid w:val="00442F89"/>
    <w:rsid w:val="00447288"/>
    <w:rsid w:val="00450E24"/>
    <w:rsid w:val="00451117"/>
    <w:rsid w:val="00456069"/>
    <w:rsid w:val="00456089"/>
    <w:rsid w:val="004633C2"/>
    <w:rsid w:val="00463690"/>
    <w:rsid w:val="00463ABF"/>
    <w:rsid w:val="00463FB2"/>
    <w:rsid w:val="00465832"/>
    <w:rsid w:val="00466248"/>
    <w:rsid w:val="0047257E"/>
    <w:rsid w:val="004856AC"/>
    <w:rsid w:val="00485BDB"/>
    <w:rsid w:val="00487C72"/>
    <w:rsid w:val="00487D1E"/>
    <w:rsid w:val="00491748"/>
    <w:rsid w:val="004961F6"/>
    <w:rsid w:val="004A48F7"/>
    <w:rsid w:val="004A6DF1"/>
    <w:rsid w:val="004A72B6"/>
    <w:rsid w:val="004B38BD"/>
    <w:rsid w:val="004B7D42"/>
    <w:rsid w:val="004C0C10"/>
    <w:rsid w:val="004C2E32"/>
    <w:rsid w:val="004C646E"/>
    <w:rsid w:val="004C74A0"/>
    <w:rsid w:val="004D0A30"/>
    <w:rsid w:val="004D24AF"/>
    <w:rsid w:val="004D6090"/>
    <w:rsid w:val="004F4140"/>
    <w:rsid w:val="004F473F"/>
    <w:rsid w:val="004F7786"/>
    <w:rsid w:val="00500FC1"/>
    <w:rsid w:val="00503DC8"/>
    <w:rsid w:val="00506C0E"/>
    <w:rsid w:val="00513F2F"/>
    <w:rsid w:val="005214A2"/>
    <w:rsid w:val="00523B0E"/>
    <w:rsid w:val="00524911"/>
    <w:rsid w:val="00525F34"/>
    <w:rsid w:val="005266B3"/>
    <w:rsid w:val="0053159D"/>
    <w:rsid w:val="005415CC"/>
    <w:rsid w:val="00541E79"/>
    <w:rsid w:val="0054356B"/>
    <w:rsid w:val="00543D26"/>
    <w:rsid w:val="00544CE4"/>
    <w:rsid w:val="00545E1A"/>
    <w:rsid w:val="00552E21"/>
    <w:rsid w:val="00553C05"/>
    <w:rsid w:val="00567851"/>
    <w:rsid w:val="005735C1"/>
    <w:rsid w:val="005770CD"/>
    <w:rsid w:val="00583930"/>
    <w:rsid w:val="00584348"/>
    <w:rsid w:val="00586A56"/>
    <w:rsid w:val="00586C56"/>
    <w:rsid w:val="00586E5A"/>
    <w:rsid w:val="005901C9"/>
    <w:rsid w:val="00591AE6"/>
    <w:rsid w:val="005976B1"/>
    <w:rsid w:val="005A59F7"/>
    <w:rsid w:val="005B51F6"/>
    <w:rsid w:val="005B5B85"/>
    <w:rsid w:val="005C49CB"/>
    <w:rsid w:val="005C4C61"/>
    <w:rsid w:val="005C76AC"/>
    <w:rsid w:val="005D4324"/>
    <w:rsid w:val="00601D08"/>
    <w:rsid w:val="00605463"/>
    <w:rsid w:val="00610690"/>
    <w:rsid w:val="006156AA"/>
    <w:rsid w:val="00615F03"/>
    <w:rsid w:val="006226DB"/>
    <w:rsid w:val="00622FCD"/>
    <w:rsid w:val="00627029"/>
    <w:rsid w:val="00631A92"/>
    <w:rsid w:val="00636085"/>
    <w:rsid w:val="006401CF"/>
    <w:rsid w:val="006408FD"/>
    <w:rsid w:val="00640AC0"/>
    <w:rsid w:val="006558C2"/>
    <w:rsid w:val="006569D1"/>
    <w:rsid w:val="006576E3"/>
    <w:rsid w:val="0066031D"/>
    <w:rsid w:val="006654B4"/>
    <w:rsid w:val="00670595"/>
    <w:rsid w:val="00671E2E"/>
    <w:rsid w:val="00672484"/>
    <w:rsid w:val="00677AC1"/>
    <w:rsid w:val="006855AD"/>
    <w:rsid w:val="00685B8C"/>
    <w:rsid w:val="006A0E2C"/>
    <w:rsid w:val="006A7A43"/>
    <w:rsid w:val="006B3403"/>
    <w:rsid w:val="006B4A2A"/>
    <w:rsid w:val="006B76D9"/>
    <w:rsid w:val="006C0EE6"/>
    <w:rsid w:val="006C3D7A"/>
    <w:rsid w:val="006D53C3"/>
    <w:rsid w:val="006D69F4"/>
    <w:rsid w:val="006D7B04"/>
    <w:rsid w:val="006F600D"/>
    <w:rsid w:val="00702083"/>
    <w:rsid w:val="007020FA"/>
    <w:rsid w:val="00702B91"/>
    <w:rsid w:val="00705007"/>
    <w:rsid w:val="00716A8E"/>
    <w:rsid w:val="007235B1"/>
    <w:rsid w:val="0072688F"/>
    <w:rsid w:val="00733741"/>
    <w:rsid w:val="007404C4"/>
    <w:rsid w:val="00745DC4"/>
    <w:rsid w:val="00755500"/>
    <w:rsid w:val="00755950"/>
    <w:rsid w:val="007602AA"/>
    <w:rsid w:val="00762C91"/>
    <w:rsid w:val="007644C6"/>
    <w:rsid w:val="007667B7"/>
    <w:rsid w:val="00766CF8"/>
    <w:rsid w:val="007705CB"/>
    <w:rsid w:val="00770DBD"/>
    <w:rsid w:val="00781291"/>
    <w:rsid w:val="007847B6"/>
    <w:rsid w:val="007879AB"/>
    <w:rsid w:val="00792F8D"/>
    <w:rsid w:val="0079433A"/>
    <w:rsid w:val="007A3DC2"/>
    <w:rsid w:val="007A764D"/>
    <w:rsid w:val="007B4827"/>
    <w:rsid w:val="007C03B9"/>
    <w:rsid w:val="007C36AF"/>
    <w:rsid w:val="007D505C"/>
    <w:rsid w:val="007D5A71"/>
    <w:rsid w:val="007E0697"/>
    <w:rsid w:val="007E2E13"/>
    <w:rsid w:val="007E61CF"/>
    <w:rsid w:val="007E6570"/>
    <w:rsid w:val="007E7A0D"/>
    <w:rsid w:val="007E7FC8"/>
    <w:rsid w:val="007F493D"/>
    <w:rsid w:val="007F6C18"/>
    <w:rsid w:val="00800126"/>
    <w:rsid w:val="00803A91"/>
    <w:rsid w:val="00806ABF"/>
    <w:rsid w:val="0081486A"/>
    <w:rsid w:val="0081542E"/>
    <w:rsid w:val="00815823"/>
    <w:rsid w:val="008171F2"/>
    <w:rsid w:val="0082097B"/>
    <w:rsid w:val="00822F3E"/>
    <w:rsid w:val="00826E33"/>
    <w:rsid w:val="008302FF"/>
    <w:rsid w:val="0083046B"/>
    <w:rsid w:val="00830C74"/>
    <w:rsid w:val="008333C9"/>
    <w:rsid w:val="008337F3"/>
    <w:rsid w:val="008376A7"/>
    <w:rsid w:val="00842407"/>
    <w:rsid w:val="008453EF"/>
    <w:rsid w:val="008547D4"/>
    <w:rsid w:val="00855E25"/>
    <w:rsid w:val="00863344"/>
    <w:rsid w:val="008654CD"/>
    <w:rsid w:val="00872543"/>
    <w:rsid w:val="00874CD9"/>
    <w:rsid w:val="008760AC"/>
    <w:rsid w:val="008769F6"/>
    <w:rsid w:val="00883EF3"/>
    <w:rsid w:val="008849CB"/>
    <w:rsid w:val="00885BC5"/>
    <w:rsid w:val="00893A9F"/>
    <w:rsid w:val="00894595"/>
    <w:rsid w:val="008947EB"/>
    <w:rsid w:val="008A008A"/>
    <w:rsid w:val="008A1A46"/>
    <w:rsid w:val="008A6BE0"/>
    <w:rsid w:val="008C6B88"/>
    <w:rsid w:val="008D133E"/>
    <w:rsid w:val="008D144E"/>
    <w:rsid w:val="008D2BC6"/>
    <w:rsid w:val="008D58FA"/>
    <w:rsid w:val="008D5E68"/>
    <w:rsid w:val="008E5F5E"/>
    <w:rsid w:val="009020E5"/>
    <w:rsid w:val="0090266B"/>
    <w:rsid w:val="0090317E"/>
    <w:rsid w:val="009033CC"/>
    <w:rsid w:val="00910CBF"/>
    <w:rsid w:val="0091553A"/>
    <w:rsid w:val="00917951"/>
    <w:rsid w:val="00920562"/>
    <w:rsid w:val="009403EE"/>
    <w:rsid w:val="009442A8"/>
    <w:rsid w:val="00946075"/>
    <w:rsid w:val="009462B9"/>
    <w:rsid w:val="009519AA"/>
    <w:rsid w:val="00953591"/>
    <w:rsid w:val="00953611"/>
    <w:rsid w:val="00953919"/>
    <w:rsid w:val="009572AA"/>
    <w:rsid w:val="00962211"/>
    <w:rsid w:val="00973178"/>
    <w:rsid w:val="009733B2"/>
    <w:rsid w:val="00974900"/>
    <w:rsid w:val="00975BE0"/>
    <w:rsid w:val="00983873"/>
    <w:rsid w:val="009838A2"/>
    <w:rsid w:val="00983E38"/>
    <w:rsid w:val="00984CA7"/>
    <w:rsid w:val="00993B36"/>
    <w:rsid w:val="009A297D"/>
    <w:rsid w:val="009A3926"/>
    <w:rsid w:val="009A7CF6"/>
    <w:rsid w:val="009B4070"/>
    <w:rsid w:val="009C3210"/>
    <w:rsid w:val="009D142F"/>
    <w:rsid w:val="009D220E"/>
    <w:rsid w:val="009D2AD6"/>
    <w:rsid w:val="009D46E3"/>
    <w:rsid w:val="009D4B36"/>
    <w:rsid w:val="009D5A00"/>
    <w:rsid w:val="009D6795"/>
    <w:rsid w:val="009E64F8"/>
    <w:rsid w:val="009E6A56"/>
    <w:rsid w:val="009E754D"/>
    <w:rsid w:val="009F10DE"/>
    <w:rsid w:val="00A02CA4"/>
    <w:rsid w:val="00A04CB3"/>
    <w:rsid w:val="00A05A3C"/>
    <w:rsid w:val="00A05FB9"/>
    <w:rsid w:val="00A10130"/>
    <w:rsid w:val="00A10B37"/>
    <w:rsid w:val="00A151D0"/>
    <w:rsid w:val="00A15887"/>
    <w:rsid w:val="00A20326"/>
    <w:rsid w:val="00A20C17"/>
    <w:rsid w:val="00A24A34"/>
    <w:rsid w:val="00A262AD"/>
    <w:rsid w:val="00A26513"/>
    <w:rsid w:val="00A31894"/>
    <w:rsid w:val="00A34670"/>
    <w:rsid w:val="00A360BE"/>
    <w:rsid w:val="00A3747A"/>
    <w:rsid w:val="00A429C8"/>
    <w:rsid w:val="00A45414"/>
    <w:rsid w:val="00A47C4A"/>
    <w:rsid w:val="00A5578B"/>
    <w:rsid w:val="00A610BB"/>
    <w:rsid w:val="00A645C1"/>
    <w:rsid w:val="00A64D66"/>
    <w:rsid w:val="00A71C42"/>
    <w:rsid w:val="00A74BC1"/>
    <w:rsid w:val="00A833F9"/>
    <w:rsid w:val="00A8500A"/>
    <w:rsid w:val="00A8599F"/>
    <w:rsid w:val="00A90485"/>
    <w:rsid w:val="00A91372"/>
    <w:rsid w:val="00A91C7C"/>
    <w:rsid w:val="00A94C74"/>
    <w:rsid w:val="00AA674E"/>
    <w:rsid w:val="00AB36E3"/>
    <w:rsid w:val="00AB3CED"/>
    <w:rsid w:val="00AB4291"/>
    <w:rsid w:val="00AB5220"/>
    <w:rsid w:val="00AC3668"/>
    <w:rsid w:val="00AC3CC5"/>
    <w:rsid w:val="00AC3E0C"/>
    <w:rsid w:val="00AD279C"/>
    <w:rsid w:val="00AD4C5B"/>
    <w:rsid w:val="00AE0BC5"/>
    <w:rsid w:val="00AE1D5E"/>
    <w:rsid w:val="00AF1C89"/>
    <w:rsid w:val="00AF2864"/>
    <w:rsid w:val="00AF5131"/>
    <w:rsid w:val="00B03EB4"/>
    <w:rsid w:val="00B06C5C"/>
    <w:rsid w:val="00B11428"/>
    <w:rsid w:val="00B14782"/>
    <w:rsid w:val="00B236B4"/>
    <w:rsid w:val="00B24CB2"/>
    <w:rsid w:val="00B26978"/>
    <w:rsid w:val="00B31873"/>
    <w:rsid w:val="00B31961"/>
    <w:rsid w:val="00B322C3"/>
    <w:rsid w:val="00B34AC1"/>
    <w:rsid w:val="00B36CA7"/>
    <w:rsid w:val="00B378F0"/>
    <w:rsid w:val="00B50CA6"/>
    <w:rsid w:val="00B56169"/>
    <w:rsid w:val="00B60D6D"/>
    <w:rsid w:val="00B62C43"/>
    <w:rsid w:val="00B75880"/>
    <w:rsid w:val="00B80C71"/>
    <w:rsid w:val="00B80DDD"/>
    <w:rsid w:val="00B812BD"/>
    <w:rsid w:val="00B827B8"/>
    <w:rsid w:val="00B841C7"/>
    <w:rsid w:val="00B85EB1"/>
    <w:rsid w:val="00B86E78"/>
    <w:rsid w:val="00B952B8"/>
    <w:rsid w:val="00B96B7B"/>
    <w:rsid w:val="00BA0BCF"/>
    <w:rsid w:val="00BB0528"/>
    <w:rsid w:val="00BB4704"/>
    <w:rsid w:val="00BB5274"/>
    <w:rsid w:val="00BB6188"/>
    <w:rsid w:val="00BB759F"/>
    <w:rsid w:val="00BC2F4B"/>
    <w:rsid w:val="00BC348E"/>
    <w:rsid w:val="00BC4659"/>
    <w:rsid w:val="00BC512B"/>
    <w:rsid w:val="00BC6640"/>
    <w:rsid w:val="00BD0344"/>
    <w:rsid w:val="00BD2731"/>
    <w:rsid w:val="00BD2EE2"/>
    <w:rsid w:val="00BD42AD"/>
    <w:rsid w:val="00BE038F"/>
    <w:rsid w:val="00BE1015"/>
    <w:rsid w:val="00BE179B"/>
    <w:rsid w:val="00BE1E33"/>
    <w:rsid w:val="00BE3A42"/>
    <w:rsid w:val="00C053E7"/>
    <w:rsid w:val="00C07F4D"/>
    <w:rsid w:val="00C12AFF"/>
    <w:rsid w:val="00C14E9B"/>
    <w:rsid w:val="00C2162B"/>
    <w:rsid w:val="00C24FD7"/>
    <w:rsid w:val="00C27F40"/>
    <w:rsid w:val="00C37CBF"/>
    <w:rsid w:val="00C414FB"/>
    <w:rsid w:val="00C42A78"/>
    <w:rsid w:val="00C43592"/>
    <w:rsid w:val="00C60B25"/>
    <w:rsid w:val="00C624EF"/>
    <w:rsid w:val="00C811EF"/>
    <w:rsid w:val="00C82E5B"/>
    <w:rsid w:val="00C8414E"/>
    <w:rsid w:val="00C8469A"/>
    <w:rsid w:val="00C857BC"/>
    <w:rsid w:val="00C85BFD"/>
    <w:rsid w:val="00C87AC4"/>
    <w:rsid w:val="00C87AD4"/>
    <w:rsid w:val="00C911F6"/>
    <w:rsid w:val="00C91470"/>
    <w:rsid w:val="00C96F43"/>
    <w:rsid w:val="00CA2519"/>
    <w:rsid w:val="00CA28C0"/>
    <w:rsid w:val="00CA3756"/>
    <w:rsid w:val="00CB29D4"/>
    <w:rsid w:val="00CB558F"/>
    <w:rsid w:val="00CC1F46"/>
    <w:rsid w:val="00CC48E3"/>
    <w:rsid w:val="00CC4A16"/>
    <w:rsid w:val="00CD2791"/>
    <w:rsid w:val="00CD4ABE"/>
    <w:rsid w:val="00CD4DC1"/>
    <w:rsid w:val="00CD6B52"/>
    <w:rsid w:val="00CE06E1"/>
    <w:rsid w:val="00CE6B8B"/>
    <w:rsid w:val="00CF18C5"/>
    <w:rsid w:val="00CF6579"/>
    <w:rsid w:val="00CF68E2"/>
    <w:rsid w:val="00D008F3"/>
    <w:rsid w:val="00D05BB4"/>
    <w:rsid w:val="00D05D09"/>
    <w:rsid w:val="00D11BAF"/>
    <w:rsid w:val="00D14A9F"/>
    <w:rsid w:val="00D16847"/>
    <w:rsid w:val="00D21856"/>
    <w:rsid w:val="00D271B1"/>
    <w:rsid w:val="00D43B8E"/>
    <w:rsid w:val="00D523D5"/>
    <w:rsid w:val="00D540B2"/>
    <w:rsid w:val="00D54F29"/>
    <w:rsid w:val="00D55538"/>
    <w:rsid w:val="00D5576F"/>
    <w:rsid w:val="00D646DB"/>
    <w:rsid w:val="00D6487B"/>
    <w:rsid w:val="00D6513F"/>
    <w:rsid w:val="00D70645"/>
    <w:rsid w:val="00D84DA7"/>
    <w:rsid w:val="00D87C91"/>
    <w:rsid w:val="00D90EF9"/>
    <w:rsid w:val="00D95312"/>
    <w:rsid w:val="00DA26F8"/>
    <w:rsid w:val="00DA5112"/>
    <w:rsid w:val="00DA7DB0"/>
    <w:rsid w:val="00DB5465"/>
    <w:rsid w:val="00DB5F37"/>
    <w:rsid w:val="00DB6A84"/>
    <w:rsid w:val="00DB7920"/>
    <w:rsid w:val="00DC2B3E"/>
    <w:rsid w:val="00DC5D1D"/>
    <w:rsid w:val="00DE20A9"/>
    <w:rsid w:val="00DE2787"/>
    <w:rsid w:val="00DE506D"/>
    <w:rsid w:val="00DF1A29"/>
    <w:rsid w:val="00DF2F8B"/>
    <w:rsid w:val="00DF3557"/>
    <w:rsid w:val="00DF54EF"/>
    <w:rsid w:val="00DF67AC"/>
    <w:rsid w:val="00E01360"/>
    <w:rsid w:val="00E03477"/>
    <w:rsid w:val="00E03599"/>
    <w:rsid w:val="00E0396D"/>
    <w:rsid w:val="00E06D1E"/>
    <w:rsid w:val="00E114B9"/>
    <w:rsid w:val="00E1259E"/>
    <w:rsid w:val="00E12CE6"/>
    <w:rsid w:val="00E13B48"/>
    <w:rsid w:val="00E157BD"/>
    <w:rsid w:val="00E251D6"/>
    <w:rsid w:val="00E32E9D"/>
    <w:rsid w:val="00E33B42"/>
    <w:rsid w:val="00E33BC7"/>
    <w:rsid w:val="00E353CB"/>
    <w:rsid w:val="00E35817"/>
    <w:rsid w:val="00E35903"/>
    <w:rsid w:val="00E35CD8"/>
    <w:rsid w:val="00E368C0"/>
    <w:rsid w:val="00E4342E"/>
    <w:rsid w:val="00E53567"/>
    <w:rsid w:val="00E5794B"/>
    <w:rsid w:val="00E57E4D"/>
    <w:rsid w:val="00E7184F"/>
    <w:rsid w:val="00E72D49"/>
    <w:rsid w:val="00E738AD"/>
    <w:rsid w:val="00E75B5D"/>
    <w:rsid w:val="00E76BA0"/>
    <w:rsid w:val="00E82E95"/>
    <w:rsid w:val="00E86C08"/>
    <w:rsid w:val="00E87881"/>
    <w:rsid w:val="00E93CD7"/>
    <w:rsid w:val="00E94A72"/>
    <w:rsid w:val="00E96844"/>
    <w:rsid w:val="00E96A34"/>
    <w:rsid w:val="00EA43F2"/>
    <w:rsid w:val="00EA7CE3"/>
    <w:rsid w:val="00EB1F05"/>
    <w:rsid w:val="00EB6D73"/>
    <w:rsid w:val="00EC0EC8"/>
    <w:rsid w:val="00EC15A5"/>
    <w:rsid w:val="00EC18D8"/>
    <w:rsid w:val="00EC2500"/>
    <w:rsid w:val="00EC2F1A"/>
    <w:rsid w:val="00EC62EE"/>
    <w:rsid w:val="00ED0754"/>
    <w:rsid w:val="00ED6F8C"/>
    <w:rsid w:val="00EE1DAC"/>
    <w:rsid w:val="00EE2405"/>
    <w:rsid w:val="00EE3192"/>
    <w:rsid w:val="00EE3B50"/>
    <w:rsid w:val="00EE7A16"/>
    <w:rsid w:val="00EF062D"/>
    <w:rsid w:val="00F041A8"/>
    <w:rsid w:val="00F04A19"/>
    <w:rsid w:val="00F12647"/>
    <w:rsid w:val="00F15BF4"/>
    <w:rsid w:val="00F201EB"/>
    <w:rsid w:val="00F22D11"/>
    <w:rsid w:val="00F248BF"/>
    <w:rsid w:val="00F24960"/>
    <w:rsid w:val="00F30CDA"/>
    <w:rsid w:val="00F30D0E"/>
    <w:rsid w:val="00F32A7E"/>
    <w:rsid w:val="00F37012"/>
    <w:rsid w:val="00F45DB1"/>
    <w:rsid w:val="00F52527"/>
    <w:rsid w:val="00F53A2F"/>
    <w:rsid w:val="00F548F0"/>
    <w:rsid w:val="00F5614F"/>
    <w:rsid w:val="00F56914"/>
    <w:rsid w:val="00F56FB4"/>
    <w:rsid w:val="00F579A3"/>
    <w:rsid w:val="00F64B63"/>
    <w:rsid w:val="00F66A5D"/>
    <w:rsid w:val="00F87D86"/>
    <w:rsid w:val="00F91A6A"/>
    <w:rsid w:val="00F91B04"/>
    <w:rsid w:val="00F942CB"/>
    <w:rsid w:val="00F94C7E"/>
    <w:rsid w:val="00F966F7"/>
    <w:rsid w:val="00FA3A56"/>
    <w:rsid w:val="00FB3A83"/>
    <w:rsid w:val="00FB58B1"/>
    <w:rsid w:val="00FC131F"/>
    <w:rsid w:val="00FC1ADF"/>
    <w:rsid w:val="00FD089D"/>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studygroups/2017-2020/tsag/strategy/Shared%20Documents/TD11%20Proposed%20actions%20for%20RG-StdsStrat.docx?d=weca44f97ef42427eb8959d9c014f1fdb" TargetMode="External"/><Relationship Id="rId18" Type="http://schemas.openxmlformats.org/officeDocument/2006/relationships/hyperlink" Target="mailto:Rim.Belhassine-Cherif@tunisietelecom.tn" TargetMode="External"/><Relationship Id="rId26" Type="http://schemas.openxmlformats.org/officeDocument/2006/relationships/hyperlink" Target="mailto:yoichi.maeda@s.ttc.or.jp" TargetMode="External"/><Relationship Id="rId39" Type="http://schemas.openxmlformats.org/officeDocument/2006/relationships/fontTable" Target="fontTable.xml"/><Relationship Id="rId21" Type="http://schemas.openxmlformats.org/officeDocument/2006/relationships/hyperlink" Target="mailto:olivier.dubuisson@orange.com" TargetMode="External"/><Relationship Id="rId34" Type="http://schemas.openxmlformats.org/officeDocument/2006/relationships/hyperlink" Target="https://extranet.itu.int/sites/itu-t/studygroups/2017-2020/tsag/strategy/Shared%20Documents/TD%20008%20LSr%20-%20Reply%20to%20TSAG%E2%80%99s%20Hot%20Topics%20(reply%20to%20TSAG-LS10)%20%5bfrom%20ITU-T%20SG12%5d.doc?d=wb2f3007b54d14c68a59c1b566dc1a44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xtranet.itu.int/sites/itu-t/studygroups/2017-2020/tsag/strategy/Shared%20Documents/TD%20009%20LSr%20to%20TSAG%20feedback%20on%20hot%20topics%20(reply%20to%20TSAG-LS10)%20%5bfrom%20ITU-T%20SG20%5d.doc?d=w403ca5d672974df18d33ead0eac42662" TargetMode="External"/><Relationship Id="rId20" Type="http://schemas.openxmlformats.org/officeDocument/2006/relationships/hyperlink" Target="mailto:cristina.bueti@itu.int" TargetMode="External"/><Relationship Id="rId29" Type="http://schemas.openxmlformats.org/officeDocument/2006/relationships/hyperlink" Target="mailto:david.sinicrope@ericsson.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sites/itu-t/studygroups/2017-2020/tsag/strategy/Shared%20Documents/TD%20010r1%20Draft%20agenda%20RG-StdsStrat%20e-meeting(0).docx?d=w7b915f268c804feba05ed8f18eddf875" TargetMode="External"/><Relationship Id="rId24" Type="http://schemas.openxmlformats.org/officeDocument/2006/relationships/hyperlink" Target="mailto:bruce.gracie@ericsson.com" TargetMode="External"/><Relationship Id="rId32" Type="http://schemas.openxmlformats.org/officeDocument/2006/relationships/hyperlink" Target="https://extranet.itu.int/sites/itu-t/studygroups/2017-2020/tsag/strategy/Shared%20Documents/TD%20006%20CTO_group_communique.docx?d=wbb9b5abfc72d4e28b91ae22b04ec3494" TargetMode="External"/><Relationship Id="rId37" Type="http://schemas.openxmlformats.org/officeDocument/2006/relationships/hyperlink" Target="https://extranet.itu.int/sites/itu-t/studygroups/2017-2020/tsag/strategy/Shared%20Documents/TD11%20Proposed%20actions%20for%20RG-StdsStrat.docx?d=weca44f97ef42427eb8959d9c014f1fdb"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xtranet.itu.int/sites/itu-t/studygroups/2017-2020/tsag/strategy/Shared%20Documents/TD%20008%20LSr%20-%20Reply%20to%20TSAG%E2%80%99s%20Hot%20Topics%20(reply%20to%20TSAG-LS10)%20%5bfrom%20ITU-T%20SG12%5d.doc?d=wb2f3007b54d14c68a59c1b566dc1a449" TargetMode="External"/><Relationship Id="rId23" Type="http://schemas.openxmlformats.org/officeDocument/2006/relationships/hyperlink" Target="mailto:adam.goldberg@sony.com" TargetMode="External"/><Relationship Id="rId28" Type="http://schemas.openxmlformats.org/officeDocument/2006/relationships/hyperlink" Target="mailto:2_gregory.ratta@asrcfederal.com" TargetMode="External"/><Relationship Id="rId36" Type="http://schemas.openxmlformats.org/officeDocument/2006/relationships/hyperlink" Target="https://extranet.itu.int/sites/itu-t/studygroups/2017-2020/tsag/strategy/Shared%20Documents/TD%20010r1%20Draft%20agenda%20RG-StdsStrat%20e-meeting(0).docx?d=w7b915f268c804feba05ed8f18eddf875" TargetMode="External"/><Relationship Id="rId10" Type="http://schemas.openxmlformats.org/officeDocument/2006/relationships/hyperlink" Target="https://extranet.itu.int/sites/itu-t/studygroups/2017-2020/tsag/strategy/SitePages/Home.aspx" TargetMode="External"/><Relationship Id="rId19" Type="http://schemas.openxmlformats.org/officeDocument/2006/relationships/hyperlink" Target="mailto:didier.berthoumieux@nokia.com" TargetMode="External"/><Relationship Id="rId31" Type="http://schemas.openxmlformats.org/officeDocument/2006/relationships/hyperlink" Target="mailto:mu-yamada@kddi.com" TargetMode="External"/><Relationship Id="rId4" Type="http://schemas.openxmlformats.org/officeDocument/2006/relationships/settings" Target="settings.xml"/><Relationship Id="rId9" Type="http://schemas.openxmlformats.org/officeDocument/2006/relationships/hyperlink" Target="mailto:stephen.hayes@ericsson.com" TargetMode="External"/><Relationship Id="rId14" Type="http://schemas.openxmlformats.org/officeDocument/2006/relationships/hyperlink" Target="https://extranet.itu.int/sites/itu-t/studygroups/2017-2020/tsag/strategy/Shared%20Documents/TD%20007%20LSr%20on%20hot%20topics%20(reply%20to%20TSAG%20-%20LS%2010)%20%5bfrom%20ITU-T%20SG3%5d.doc?d=wa90616894ae34da289ac719f2a046370" TargetMode="External"/><Relationship Id="rId22" Type="http://schemas.openxmlformats.org/officeDocument/2006/relationships/hyperlink" Target="mailto:Martin.euchner@itu.int" TargetMode="External"/><Relationship Id="rId27" Type="http://schemas.openxmlformats.org/officeDocument/2006/relationships/hyperlink" Target="mailto:sradell@ntia.doc.gov" TargetMode="External"/><Relationship Id="rId30" Type="http://schemas.openxmlformats.org/officeDocument/2006/relationships/hyperlink" Target="mailto:arnaud_taddei@symantec.com" TargetMode="External"/><Relationship Id="rId35" Type="http://schemas.openxmlformats.org/officeDocument/2006/relationships/hyperlink" Target="https://extranet.itu.int/sites/itu-t/studygroups/2017-2020/tsag/strategy/Shared%20Documents/TD%20009%20LSr%20to%20TSAG%20feedback%20on%20hot%20topics%20(reply%20to%20TSAG-LS10)%20%5bfrom%20ITU-T%20SG20%5d.doc?d=w403ca5d672974df18d33ead0eac42662" TargetMode="External"/><Relationship Id="rId8" Type="http://schemas.openxmlformats.org/officeDocument/2006/relationships/image" Target="media/image1.gif"/><Relationship Id="rId3" Type="http://schemas.openxmlformats.org/officeDocument/2006/relationships/styles" Target="styles.xml"/><Relationship Id="rId12" Type="http://schemas.openxmlformats.org/officeDocument/2006/relationships/hyperlink" Target="https://extranet.itu.int/sites/itu-t/studygroups/2017-2020/tsag/strategy/Shared%20Documents/TD%20006%20CTO_group_communique.docx?d=wbb9b5abfc72d4e28b91ae22b04ec3494" TargetMode="External"/><Relationship Id="rId17" Type="http://schemas.openxmlformats.org/officeDocument/2006/relationships/hyperlink" Target="mailto:Martin.Adolph@itu.int" TargetMode="External"/><Relationship Id="rId25" Type="http://schemas.openxmlformats.org/officeDocument/2006/relationships/hyperlink" Target="mailto:stephen.hayes@ericsson.com" TargetMode="External"/><Relationship Id="rId33" Type="http://schemas.openxmlformats.org/officeDocument/2006/relationships/hyperlink" Target="https://extranet.itu.int/sites/itu-t/studygroups/2017-2020/tsag/strategy/Shared%20Documents/TD%20007%20LSr%20on%20hot%20topics%20(reply%20to%20TSAG%20-%20LS%2010)%20%5bfrom%20ITU-T%20SG3%5d.doc?d=wa90616894ae34da289ac719f2a046370" TargetMode="External"/><Relationship Id="rId38"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40"/>
    <w:rsid w:val="002E38AA"/>
    <w:rsid w:val="00354047"/>
    <w:rsid w:val="00582FAB"/>
    <w:rsid w:val="007D1349"/>
    <w:rsid w:val="008A478B"/>
    <w:rsid w:val="008A7440"/>
    <w:rsid w:val="009E70F1"/>
    <w:rsid w:val="00AB0016"/>
    <w:rsid w:val="00D27D6D"/>
    <w:rsid w:val="00F622D7"/>
    <w:rsid w:val="00FA57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440"/>
    <w:rPr>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366C5-6621-4376-B227-AA0E28B5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1603</Words>
  <Characters>9139</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Draft report of the TSAG joint RG-SC and RG-WM interim e-meeting, 31 May 2018</vt:lpstr>
      <vt:lpstr/>
      <vt:lpstr/>
    </vt:vector>
  </TitlesOfParts>
  <Company>ITU</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RG-StdsStrat interim e-meeting, 29 June 2018</dc:title>
  <dc:creator>TSB-MEU</dc:creator>
  <cp:keywords>RG-StdsStrat e-meeting report</cp:keywords>
  <cp:lastModifiedBy>TSB-MEU</cp:lastModifiedBy>
  <cp:revision>75</cp:revision>
  <cp:lastPrinted>2018-06-29T15:35:00Z</cp:lastPrinted>
  <dcterms:created xsi:type="dcterms:W3CDTF">2018-06-04T12:50:00Z</dcterms:created>
  <dcterms:modified xsi:type="dcterms:W3CDTF">2018-12-07T05:42:00Z</dcterms:modified>
</cp:coreProperties>
</file>